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95F28D" w14:textId="77777777" w:rsidR="002A5BD7" w:rsidRDefault="00EE5663" w:rsidP="00EE5663">
      <w:pPr>
        <w:pBdr>
          <w:top w:val="nil"/>
          <w:left w:val="nil"/>
          <w:bottom w:val="nil"/>
          <w:right w:val="nil"/>
          <w:between w:val="nil"/>
        </w:pBdr>
        <w:spacing w:line="360" w:lineRule="auto"/>
        <w:ind w:left="0" w:hanging="2"/>
        <w:jc w:val="right"/>
        <w:rPr>
          <w:color w:val="000000"/>
          <w:sz w:val="22"/>
          <w:szCs w:val="22"/>
        </w:rPr>
      </w:pPr>
      <w:r>
        <w:rPr>
          <w:b/>
          <w:color w:val="000000"/>
          <w:sz w:val="22"/>
          <w:szCs w:val="22"/>
        </w:rPr>
        <w:t>Załącznik Nr 9</w:t>
      </w:r>
    </w:p>
    <w:p w14:paraId="6E86C5BD" w14:textId="77777777" w:rsidR="002A5BD7" w:rsidRDefault="00EE5663" w:rsidP="00EE5663">
      <w:pPr>
        <w:keepNext/>
        <w:pBdr>
          <w:top w:val="nil"/>
          <w:left w:val="nil"/>
          <w:bottom w:val="nil"/>
          <w:right w:val="nil"/>
          <w:between w:val="nil"/>
        </w:pBdr>
        <w:spacing w:line="360" w:lineRule="auto"/>
        <w:ind w:left="0" w:hanging="2"/>
        <w:jc w:val="right"/>
        <w:rPr>
          <w:b/>
          <w:color w:val="000000"/>
          <w:sz w:val="22"/>
          <w:szCs w:val="22"/>
        </w:rPr>
      </w:pPr>
      <w:r>
        <w:rPr>
          <w:b/>
          <w:color w:val="000000"/>
          <w:sz w:val="22"/>
          <w:szCs w:val="22"/>
        </w:rPr>
        <w:t>do SWZ</w:t>
      </w:r>
    </w:p>
    <w:p w14:paraId="435CDE8B" w14:textId="77777777" w:rsidR="002A5BD7" w:rsidRDefault="002A5BD7">
      <w:pPr>
        <w:pBdr>
          <w:top w:val="nil"/>
          <w:left w:val="nil"/>
          <w:bottom w:val="nil"/>
          <w:right w:val="nil"/>
          <w:between w:val="nil"/>
        </w:pBdr>
        <w:spacing w:line="360" w:lineRule="auto"/>
        <w:ind w:left="0" w:hanging="2"/>
        <w:jc w:val="both"/>
        <w:rPr>
          <w:color w:val="00B050"/>
          <w:sz w:val="18"/>
          <w:szCs w:val="18"/>
        </w:rPr>
      </w:pPr>
    </w:p>
    <w:p w14:paraId="5CD25023" w14:textId="77777777" w:rsidR="002A5BD7" w:rsidRDefault="002A5BD7">
      <w:pPr>
        <w:pBdr>
          <w:top w:val="nil"/>
          <w:left w:val="nil"/>
          <w:bottom w:val="nil"/>
          <w:right w:val="nil"/>
          <w:between w:val="nil"/>
        </w:pBdr>
        <w:spacing w:line="360" w:lineRule="auto"/>
        <w:ind w:left="0" w:hanging="2"/>
        <w:jc w:val="both"/>
        <w:rPr>
          <w:color w:val="00B050"/>
          <w:sz w:val="18"/>
          <w:szCs w:val="18"/>
        </w:rPr>
      </w:pPr>
    </w:p>
    <w:p w14:paraId="0B594029" w14:textId="77777777" w:rsidR="002A5BD7" w:rsidRDefault="00EE5663">
      <w:pPr>
        <w:keepNext/>
        <w:pBdr>
          <w:top w:val="nil"/>
          <w:left w:val="nil"/>
          <w:bottom w:val="nil"/>
          <w:right w:val="nil"/>
          <w:between w:val="nil"/>
        </w:pBdr>
        <w:spacing w:line="360" w:lineRule="auto"/>
        <w:ind w:left="0" w:hanging="2"/>
        <w:jc w:val="center"/>
        <w:rPr>
          <w:b/>
          <w:color w:val="0070C0"/>
        </w:rPr>
      </w:pPr>
      <w:r>
        <w:rPr>
          <w:b/>
          <w:color w:val="0070C0"/>
        </w:rPr>
        <w:t>Projekt UMOWY GWARANCYJNO-SERWISOWEJ dla części 1/części 2*</w:t>
      </w:r>
    </w:p>
    <w:p w14:paraId="79FF1884" w14:textId="77777777" w:rsidR="002A5BD7" w:rsidRDefault="002A5BD7">
      <w:pPr>
        <w:keepNext/>
        <w:pBdr>
          <w:top w:val="nil"/>
          <w:left w:val="nil"/>
          <w:bottom w:val="nil"/>
          <w:right w:val="nil"/>
          <w:between w:val="nil"/>
        </w:pBdr>
        <w:spacing w:line="360" w:lineRule="auto"/>
        <w:ind w:left="0" w:hanging="2"/>
        <w:jc w:val="center"/>
        <w:rPr>
          <w:b/>
          <w:color w:val="0070C0"/>
        </w:rPr>
      </w:pPr>
    </w:p>
    <w:p w14:paraId="4A5C85ED"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zawarta w dniu ...................... 2024 r. w Bielsku-Białej pomiędzy</w:t>
      </w:r>
    </w:p>
    <w:p w14:paraId="5A8AA63E"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Miejskim Zakładem Komunikacyjnym w Bielsku-Białej Sp. z o.o., z siedzibą w Bielsku-Białej (43-309), przy ul. Długiej 50, zarejestrowaną w Sądzie Rejonowym w Bielsku-Białej VIII Wydział Gospodarczy Krajowego Rejestru Sądowego pod numerem KRS 0000821115, BDO: 000325503, NIP: 5472216460, kapitał zakładowy 48.169.000 zł</w:t>
      </w:r>
    </w:p>
    <w:p w14:paraId="14188DDD"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reprezentowaną przez:</w:t>
      </w:r>
    </w:p>
    <w:p w14:paraId="0D071BFF" w14:textId="77777777" w:rsidR="002A5BD7" w:rsidRDefault="00EE5663">
      <w:pPr>
        <w:pBdr>
          <w:top w:val="nil"/>
          <w:left w:val="nil"/>
          <w:bottom w:val="nil"/>
          <w:right w:val="nil"/>
          <w:between w:val="nil"/>
        </w:pBdr>
        <w:tabs>
          <w:tab w:val="left" w:pos="426"/>
        </w:tabs>
        <w:spacing w:line="360" w:lineRule="auto"/>
        <w:ind w:left="0" w:hanging="2"/>
        <w:jc w:val="both"/>
        <w:rPr>
          <w:color w:val="000000"/>
          <w:sz w:val="20"/>
          <w:szCs w:val="20"/>
        </w:rPr>
      </w:pPr>
      <w:r>
        <w:rPr>
          <w:color w:val="000000"/>
          <w:sz w:val="20"/>
          <w:szCs w:val="20"/>
        </w:rPr>
        <w:t>1.</w:t>
      </w:r>
      <w:r>
        <w:rPr>
          <w:color w:val="000000"/>
          <w:sz w:val="20"/>
          <w:szCs w:val="20"/>
        </w:rPr>
        <w:tab/>
        <w:t>Huberta Maślankę – Prezesa Zarządu</w:t>
      </w:r>
    </w:p>
    <w:p w14:paraId="64C9CEC4"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a</w:t>
      </w:r>
    </w:p>
    <w:p w14:paraId="2D0E19D5"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przedsiębiorcą działającym pod firmą ........................, ul. ................., wpisanym do CEIDG/ Krajowego Rejestru Sądowego Nr ........ z dnia .............., Sąd ....................... w ................., Wydział Gospodarczy (wysokość kapitału zakładowego/wpłaconego ......................),</w:t>
      </w:r>
    </w:p>
    <w:p w14:paraId="1101D80C"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reprezentowanym przez:</w:t>
      </w:r>
    </w:p>
    <w:p w14:paraId="0ECA0BC5"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 </w:t>
      </w:r>
      <w:r>
        <w:rPr>
          <w:color w:val="000000"/>
          <w:sz w:val="20"/>
          <w:szCs w:val="20"/>
        </w:rPr>
        <w:tab/>
        <w:t xml:space="preserve">- ......................., </w:t>
      </w:r>
    </w:p>
    <w:p w14:paraId="78323C03" w14:textId="77777777" w:rsidR="002A5BD7" w:rsidRDefault="002A5BD7">
      <w:pPr>
        <w:pBdr>
          <w:top w:val="nil"/>
          <w:left w:val="nil"/>
          <w:bottom w:val="nil"/>
          <w:right w:val="nil"/>
          <w:between w:val="nil"/>
        </w:pBdr>
        <w:spacing w:line="360" w:lineRule="auto"/>
        <w:ind w:left="0" w:hanging="2"/>
        <w:jc w:val="both"/>
        <w:rPr>
          <w:color w:val="000000"/>
          <w:sz w:val="20"/>
          <w:szCs w:val="20"/>
        </w:rPr>
      </w:pPr>
    </w:p>
    <w:p w14:paraId="3A3528D0" w14:textId="77777777" w:rsidR="002A5BD7" w:rsidRDefault="00EE5663">
      <w:pPr>
        <w:pBdr>
          <w:top w:val="nil"/>
          <w:left w:val="nil"/>
          <w:bottom w:val="nil"/>
          <w:right w:val="nil"/>
          <w:between w:val="nil"/>
        </w:pBdr>
        <w:spacing w:line="360" w:lineRule="auto"/>
        <w:ind w:left="0" w:hanging="2"/>
        <w:jc w:val="center"/>
        <w:rPr>
          <w:color w:val="000000"/>
          <w:sz w:val="20"/>
          <w:szCs w:val="20"/>
        </w:rPr>
      </w:pPr>
      <w:r>
        <w:rPr>
          <w:b/>
          <w:color w:val="000000"/>
          <w:sz w:val="20"/>
          <w:szCs w:val="20"/>
        </w:rPr>
        <w:t>§ 1</w:t>
      </w:r>
    </w:p>
    <w:p w14:paraId="246B98CB" w14:textId="77777777" w:rsidR="002A5BD7" w:rsidRDefault="00EE5663">
      <w:pPr>
        <w:keepNext/>
        <w:pBdr>
          <w:top w:val="nil"/>
          <w:left w:val="nil"/>
          <w:bottom w:val="nil"/>
          <w:right w:val="nil"/>
          <w:between w:val="nil"/>
        </w:pBdr>
        <w:spacing w:line="360" w:lineRule="auto"/>
        <w:ind w:left="0" w:hanging="2"/>
        <w:jc w:val="center"/>
        <w:rPr>
          <w:color w:val="000000"/>
          <w:sz w:val="20"/>
          <w:szCs w:val="20"/>
        </w:rPr>
      </w:pPr>
      <w:r>
        <w:rPr>
          <w:b/>
          <w:color w:val="000000"/>
          <w:sz w:val="20"/>
          <w:szCs w:val="20"/>
        </w:rPr>
        <w:t>Cel umowy.</w:t>
      </w:r>
    </w:p>
    <w:p w14:paraId="4ED1666F" w14:textId="77777777" w:rsidR="002A5BD7" w:rsidRDefault="00EE5663">
      <w:pPr>
        <w:numPr>
          <w:ilvl w:val="0"/>
          <w:numId w:val="6"/>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Miejski Zakład Komunikacyjny w Bielsku Białej Sp. z o.o., zwana w dalszej części ASO oraz </w:t>
      </w:r>
      <w:r>
        <w:rPr>
          <w:b/>
          <w:color w:val="000000"/>
          <w:sz w:val="20"/>
          <w:szCs w:val="20"/>
        </w:rPr>
        <w:t>.............................................</w:t>
      </w:r>
      <w:r>
        <w:rPr>
          <w:color w:val="000000"/>
          <w:sz w:val="20"/>
          <w:szCs w:val="20"/>
        </w:rPr>
        <w:t xml:space="preserve">, zawierają niniejszą Umowę mając na celu zapewnienie właściwej obsługi posprzedażnej autobusów eksploatowanych przez Miejski Zakład Komunikacyjny w Bielsku-Białej Sp. z o.o., dostarczonych przez </w:t>
      </w:r>
      <w:r>
        <w:rPr>
          <w:b/>
          <w:color w:val="000000"/>
          <w:sz w:val="20"/>
          <w:szCs w:val="20"/>
        </w:rPr>
        <w:t>........................</w:t>
      </w:r>
      <w:r>
        <w:rPr>
          <w:color w:val="000000"/>
          <w:sz w:val="20"/>
          <w:szCs w:val="20"/>
        </w:rPr>
        <w:t xml:space="preserve"> na mocy podpisanej w Bielsku-Białej Umowy Nr ………………………</w:t>
      </w:r>
    </w:p>
    <w:p w14:paraId="52537D20" w14:textId="77777777" w:rsidR="002A5BD7" w:rsidRDefault="00EE5663">
      <w:pPr>
        <w:numPr>
          <w:ilvl w:val="0"/>
          <w:numId w:val="6"/>
        </w:numPr>
        <w:pBdr>
          <w:top w:val="nil"/>
          <w:left w:val="nil"/>
          <w:bottom w:val="nil"/>
          <w:right w:val="nil"/>
          <w:between w:val="nil"/>
        </w:pBdr>
        <w:spacing w:line="360" w:lineRule="auto"/>
        <w:ind w:left="0" w:hanging="2"/>
        <w:jc w:val="both"/>
        <w:rPr>
          <w:color w:val="000000"/>
          <w:sz w:val="20"/>
          <w:szCs w:val="20"/>
        </w:rPr>
      </w:pPr>
      <w:r>
        <w:rPr>
          <w:color w:val="000000"/>
          <w:sz w:val="20"/>
          <w:szCs w:val="20"/>
        </w:rPr>
        <w:t>We wzajemnej współpracy, obaj partnerzy dokładać będą starań dla zaspokojenia wymogów związanych z realizacją niniejszej Umowy gwarancyjno-serwisowej, a w szczególności bezawaryjnego funkcjonowania autobusów oraz minimalizacji kosztów związanych z ich eksploatacją.</w:t>
      </w:r>
    </w:p>
    <w:p w14:paraId="67F4156E" w14:textId="77777777" w:rsidR="002A5BD7" w:rsidRDefault="00EE5663">
      <w:pPr>
        <w:numPr>
          <w:ilvl w:val="0"/>
          <w:numId w:val="6"/>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Dla realizacji tego celu strony uzgodniły tryb zaopatrzenia w części zamienne, szkolenie personelu, wyposażenie warsztatów w odpowiednie narzędzia specjalne niezbędne do wykonywania obsług </w:t>
      </w:r>
      <w:r>
        <w:rPr>
          <w:color w:val="000000"/>
          <w:sz w:val="20"/>
          <w:szCs w:val="20"/>
        </w:rPr>
        <w:br/>
        <w:t xml:space="preserve">i napraw zgodnie z udzieloną autoryzacją oraz zasady przekazywania wiedzy technicznej dotyczącej przedmiotu Umowy. </w:t>
      </w:r>
    </w:p>
    <w:p w14:paraId="19E710E1" w14:textId="77777777" w:rsidR="002A5BD7" w:rsidRDefault="00EE5663">
      <w:pPr>
        <w:numPr>
          <w:ilvl w:val="0"/>
          <w:numId w:val="6"/>
        </w:numPr>
        <w:pBdr>
          <w:top w:val="nil"/>
          <w:left w:val="nil"/>
          <w:bottom w:val="nil"/>
          <w:right w:val="nil"/>
          <w:between w:val="nil"/>
        </w:pBdr>
        <w:spacing w:line="360" w:lineRule="auto"/>
        <w:ind w:left="0" w:hanging="2"/>
        <w:jc w:val="both"/>
        <w:rPr>
          <w:color w:val="000000"/>
          <w:sz w:val="20"/>
          <w:szCs w:val="20"/>
        </w:rPr>
      </w:pPr>
      <w:r>
        <w:rPr>
          <w:color w:val="000000"/>
          <w:sz w:val="20"/>
          <w:szCs w:val="20"/>
        </w:rPr>
        <w:t>Obowiązki i uprawnienia stron określono w dalszej części Umowy.</w:t>
      </w:r>
    </w:p>
    <w:p w14:paraId="507F3B23" w14:textId="77777777" w:rsidR="002A5BD7" w:rsidRDefault="002A5BD7">
      <w:pPr>
        <w:pBdr>
          <w:top w:val="nil"/>
          <w:left w:val="nil"/>
          <w:bottom w:val="nil"/>
          <w:right w:val="nil"/>
          <w:between w:val="nil"/>
        </w:pBdr>
        <w:spacing w:line="360" w:lineRule="auto"/>
        <w:ind w:left="0" w:hanging="2"/>
        <w:jc w:val="center"/>
        <w:rPr>
          <w:color w:val="000000"/>
          <w:sz w:val="20"/>
          <w:szCs w:val="20"/>
        </w:rPr>
      </w:pPr>
    </w:p>
    <w:p w14:paraId="3C0C9EC8" w14:textId="77777777" w:rsidR="002A5BD7" w:rsidRDefault="00EE5663">
      <w:pPr>
        <w:pBdr>
          <w:top w:val="nil"/>
          <w:left w:val="nil"/>
          <w:bottom w:val="nil"/>
          <w:right w:val="nil"/>
          <w:between w:val="nil"/>
        </w:pBdr>
        <w:spacing w:line="360" w:lineRule="auto"/>
        <w:ind w:left="0" w:hanging="2"/>
        <w:jc w:val="center"/>
        <w:rPr>
          <w:color w:val="000000"/>
          <w:sz w:val="20"/>
          <w:szCs w:val="20"/>
        </w:rPr>
      </w:pPr>
      <w:r>
        <w:rPr>
          <w:b/>
          <w:color w:val="000000"/>
          <w:sz w:val="20"/>
          <w:szCs w:val="20"/>
        </w:rPr>
        <w:t>§ 2</w:t>
      </w:r>
    </w:p>
    <w:p w14:paraId="4B343C2B" w14:textId="77777777" w:rsidR="002A5BD7" w:rsidRDefault="00EE5663">
      <w:pPr>
        <w:keepNext/>
        <w:pBdr>
          <w:top w:val="nil"/>
          <w:left w:val="nil"/>
          <w:bottom w:val="nil"/>
          <w:right w:val="nil"/>
          <w:between w:val="nil"/>
        </w:pBdr>
        <w:spacing w:line="360" w:lineRule="auto"/>
        <w:ind w:left="0" w:hanging="2"/>
        <w:jc w:val="center"/>
        <w:rPr>
          <w:color w:val="000000"/>
          <w:sz w:val="20"/>
          <w:szCs w:val="20"/>
        </w:rPr>
      </w:pPr>
      <w:r>
        <w:rPr>
          <w:b/>
          <w:color w:val="000000"/>
          <w:sz w:val="20"/>
          <w:szCs w:val="20"/>
        </w:rPr>
        <w:lastRenderedPageBreak/>
        <w:t>Uprawnienia i obowiązki Stron.</w:t>
      </w:r>
    </w:p>
    <w:p w14:paraId="2DF50B79" w14:textId="77777777" w:rsidR="002A5BD7" w:rsidRDefault="00EE5663">
      <w:pPr>
        <w:numPr>
          <w:ilvl w:val="0"/>
          <w:numId w:val="1"/>
        </w:numPr>
        <w:pBdr>
          <w:top w:val="nil"/>
          <w:left w:val="nil"/>
          <w:bottom w:val="nil"/>
          <w:right w:val="nil"/>
          <w:between w:val="nil"/>
        </w:pBdr>
        <w:spacing w:line="360" w:lineRule="auto"/>
        <w:ind w:left="0" w:hanging="2"/>
        <w:jc w:val="both"/>
        <w:rPr>
          <w:b/>
          <w:color w:val="000000"/>
          <w:sz w:val="20"/>
          <w:szCs w:val="20"/>
        </w:rPr>
      </w:pPr>
      <w:r>
        <w:rPr>
          <w:b/>
          <w:color w:val="000000"/>
          <w:sz w:val="20"/>
          <w:szCs w:val="20"/>
        </w:rPr>
        <w:t>„......................”, zwana dalej „............” udziela autoryzacji wewnętrznej Miejskiemu Zakładowi Komunikacyjnemu w Bielsku-Białej Sp. z o.o., zwanej dalej ASO na wykonywanie obsług technicznych oraz napraw gwarancyjnych i pogwarancyjnych autobusów marki ………. dostarczonych przez „......................”, eksploatowanych przez ASO, na warunkach i w zakresie określonym w dalszej części umowy. Na mocy uzyskanej autoryzacji ASO ma prawo do używania nazwy „Autoryzowana Stacja Obsługi „......................”.</w:t>
      </w:r>
    </w:p>
    <w:p w14:paraId="2CC5F03C" w14:textId="77777777" w:rsidR="002A5BD7" w:rsidRDefault="00EE5663">
      <w:pPr>
        <w:numPr>
          <w:ilvl w:val="0"/>
          <w:numId w:val="1"/>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zobowiązuje się do wykonywania we własnych warsztatach, przez przeszkolony personel, obsług technicznych, napraw gwarancyjnych i pogwarancyjnych w zakresie udzielonej autoryzacji, autobusów dostarczonych przez „......................”.</w:t>
      </w:r>
    </w:p>
    <w:p w14:paraId="409DE804" w14:textId="77777777" w:rsidR="002A5BD7" w:rsidRDefault="00EE5663">
      <w:pPr>
        <w:numPr>
          <w:ilvl w:val="0"/>
          <w:numId w:val="1"/>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Dla zapewnienia właściwego poziomu obsług oraz zapewnienia najwyższej gotowości technicznej „......................”  zobowiązuje się: </w:t>
      </w:r>
    </w:p>
    <w:p w14:paraId="04DAC077" w14:textId="77777777" w:rsidR="002A5BD7" w:rsidRDefault="00EE5663">
      <w:pPr>
        <w:numPr>
          <w:ilvl w:val="1"/>
          <w:numId w:val="1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wyposażyć ASO w przyrządy diagnostyczne z licencjonowanym oprogramowaniem aktualizowanym przez okres min. 10 lat oraz narzędzia specjalistyczne, </w:t>
      </w:r>
    </w:p>
    <w:p w14:paraId="571654FE" w14:textId="77777777" w:rsidR="002A5BD7" w:rsidRDefault="00EE5663">
      <w:pPr>
        <w:numPr>
          <w:ilvl w:val="1"/>
          <w:numId w:val="1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przeszkolić odpowiednią ilość pracowników ASO, </w:t>
      </w:r>
    </w:p>
    <w:p w14:paraId="0EC78438" w14:textId="77777777" w:rsidR="002A5BD7" w:rsidRDefault="00EE5663">
      <w:pPr>
        <w:numPr>
          <w:ilvl w:val="1"/>
          <w:numId w:val="1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dostarczyć wymaganą dokumentację techniczną, </w:t>
      </w:r>
    </w:p>
    <w:p w14:paraId="17281A0F" w14:textId="77777777" w:rsidR="002A5BD7" w:rsidRDefault="00EE5663">
      <w:pPr>
        <w:numPr>
          <w:ilvl w:val="1"/>
          <w:numId w:val="12"/>
        </w:numPr>
        <w:pBdr>
          <w:top w:val="nil"/>
          <w:left w:val="nil"/>
          <w:bottom w:val="nil"/>
          <w:right w:val="nil"/>
          <w:between w:val="nil"/>
        </w:pBdr>
        <w:spacing w:line="360" w:lineRule="auto"/>
        <w:ind w:left="0" w:hanging="2"/>
        <w:jc w:val="both"/>
        <w:rPr>
          <w:color w:val="000000"/>
          <w:sz w:val="20"/>
          <w:szCs w:val="20"/>
        </w:rPr>
      </w:pPr>
      <w:r>
        <w:rPr>
          <w:color w:val="000000"/>
          <w:sz w:val="20"/>
          <w:szCs w:val="20"/>
        </w:rPr>
        <w:t>zagwarantować dostępność części zamiennych, na zasadach określonych w dalszej części Umowy.</w:t>
      </w:r>
    </w:p>
    <w:p w14:paraId="787C7063" w14:textId="77777777" w:rsidR="002A5BD7" w:rsidRDefault="00EE5663">
      <w:pPr>
        <w:numPr>
          <w:ilvl w:val="0"/>
          <w:numId w:val="1"/>
        </w:numPr>
        <w:pBdr>
          <w:top w:val="nil"/>
          <w:left w:val="nil"/>
          <w:bottom w:val="nil"/>
          <w:right w:val="nil"/>
          <w:between w:val="nil"/>
        </w:pBdr>
        <w:spacing w:line="360" w:lineRule="auto"/>
        <w:ind w:left="0" w:hanging="2"/>
        <w:jc w:val="both"/>
        <w:rPr>
          <w:sz w:val="20"/>
          <w:szCs w:val="20"/>
          <w:highlight w:val="yellow"/>
        </w:rPr>
      </w:pPr>
      <w:r>
        <w:rPr>
          <w:sz w:val="20"/>
          <w:szCs w:val="20"/>
          <w:highlight w:val="yellow"/>
        </w:rPr>
        <w:t>Udzielenie przez Wykonawcę ASO autoryzacji na wykonywanie obsług i napraw gwarancyjnych autobusów nie wyklucza możliwości zlecenia przez Zamawiającego wykonywania obsług, napraw gwarancyjnych lub nieobjętych gwarancją innym autoryzowanym podmiotom lub autoryzowanym warsztatom producentów zespołów, podzespołów, wg własnego uznania.</w:t>
      </w:r>
    </w:p>
    <w:p w14:paraId="58F075FB" w14:textId="77777777" w:rsidR="002A5BD7" w:rsidRDefault="00EE5663">
      <w:pPr>
        <w:numPr>
          <w:ilvl w:val="0"/>
          <w:numId w:val="1"/>
        </w:numPr>
        <w:pBdr>
          <w:top w:val="nil"/>
          <w:left w:val="nil"/>
          <w:bottom w:val="nil"/>
          <w:right w:val="nil"/>
          <w:between w:val="nil"/>
        </w:pBdr>
        <w:spacing w:line="360" w:lineRule="auto"/>
        <w:ind w:left="0" w:hanging="2"/>
        <w:jc w:val="both"/>
        <w:rPr>
          <w:sz w:val="20"/>
          <w:szCs w:val="20"/>
        </w:rPr>
      </w:pPr>
      <w:r>
        <w:rPr>
          <w:sz w:val="20"/>
          <w:szCs w:val="20"/>
          <w:highlight w:val="yellow"/>
        </w:rPr>
        <w:t>W przypadkach wymagających zastosowania specjalnej technologii lub oprzyrządowania, Zamawiający dopuszcza możliwość indywidualnych uzgodnień dotyczących miejsca wykonywania tych prac, jednak nie mogą one wiązać się z ponoszeniem przez Zamawiającego dodatkowych kosztów.</w:t>
      </w:r>
    </w:p>
    <w:p w14:paraId="3B053089" w14:textId="77777777" w:rsidR="002A5BD7" w:rsidRDefault="002A5BD7" w:rsidP="00666A3E">
      <w:pPr>
        <w:pBdr>
          <w:top w:val="nil"/>
          <w:left w:val="nil"/>
          <w:bottom w:val="nil"/>
          <w:right w:val="nil"/>
          <w:between w:val="nil"/>
        </w:pBdr>
        <w:spacing w:line="360" w:lineRule="auto"/>
        <w:ind w:leftChars="0" w:left="0" w:firstLineChars="0" w:firstLine="0"/>
        <w:jc w:val="both"/>
        <w:rPr>
          <w:color w:val="000000"/>
          <w:sz w:val="20"/>
          <w:szCs w:val="20"/>
        </w:rPr>
      </w:pPr>
    </w:p>
    <w:p w14:paraId="5123BD4D" w14:textId="77777777" w:rsidR="002A5BD7" w:rsidRDefault="00EE5663">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 3</w:t>
      </w:r>
    </w:p>
    <w:p w14:paraId="63222264" w14:textId="77777777" w:rsidR="002A5BD7" w:rsidRDefault="00EE5663">
      <w:pPr>
        <w:keepNext/>
        <w:pBdr>
          <w:top w:val="nil"/>
          <w:left w:val="nil"/>
          <w:bottom w:val="nil"/>
          <w:right w:val="nil"/>
          <w:between w:val="nil"/>
        </w:pBdr>
        <w:spacing w:line="360" w:lineRule="auto"/>
        <w:ind w:left="0" w:hanging="2"/>
        <w:jc w:val="center"/>
        <w:rPr>
          <w:color w:val="000000"/>
          <w:sz w:val="20"/>
          <w:szCs w:val="20"/>
        </w:rPr>
      </w:pPr>
      <w:r>
        <w:rPr>
          <w:b/>
          <w:color w:val="000000"/>
          <w:sz w:val="20"/>
          <w:szCs w:val="20"/>
        </w:rPr>
        <w:t>Szkolenie i doradztwo techniczne.</w:t>
      </w:r>
    </w:p>
    <w:p w14:paraId="2F8E33FD" w14:textId="77777777" w:rsidR="002A5BD7" w:rsidRDefault="00EE5663">
      <w:pPr>
        <w:numPr>
          <w:ilvl w:val="0"/>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  przeszkoli:</w:t>
      </w:r>
    </w:p>
    <w:p w14:paraId="7D6D4CB2" w14:textId="77777777" w:rsidR="002A5BD7" w:rsidRDefault="00EE5663">
      <w:pPr>
        <w:numPr>
          <w:ilvl w:val="1"/>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 </w:t>
      </w:r>
      <w:r>
        <w:rPr>
          <w:sz w:val="20"/>
          <w:szCs w:val="20"/>
        </w:rPr>
        <w:t xml:space="preserve">5 (dla autobusów klasy MAXI) i 4 (dla autobusów klasy MEGA) </w:t>
      </w:r>
      <w:r>
        <w:rPr>
          <w:color w:val="000000"/>
          <w:sz w:val="20"/>
          <w:szCs w:val="20"/>
        </w:rPr>
        <w:t xml:space="preserve">kierowców na każdy dostarczony autobus, w zakresie umożliwiającym prawidłową obsługę i ekonomiczną eksploatację dostarczonych autobusów oraz dostarczy szkolonym kierowcom niezbędne do tego celu materiały, </w:t>
      </w:r>
    </w:p>
    <w:p w14:paraId="6524360F" w14:textId="77777777" w:rsidR="002A5BD7" w:rsidRDefault="00EE5663">
      <w:pPr>
        <w:numPr>
          <w:ilvl w:val="1"/>
          <w:numId w:val="7"/>
        </w:numPr>
        <w:pBdr>
          <w:top w:val="nil"/>
          <w:left w:val="nil"/>
          <w:bottom w:val="nil"/>
          <w:right w:val="nil"/>
          <w:between w:val="nil"/>
        </w:pBdr>
        <w:spacing w:line="360" w:lineRule="auto"/>
        <w:ind w:left="0" w:hanging="2"/>
        <w:jc w:val="both"/>
        <w:rPr>
          <w:color w:val="000000"/>
          <w:sz w:val="20"/>
          <w:szCs w:val="20"/>
        </w:rPr>
      </w:pPr>
      <w:r>
        <w:rPr>
          <w:sz w:val="20"/>
          <w:szCs w:val="20"/>
        </w:rPr>
        <w:t xml:space="preserve">10 (dla autobusów klasy MAXI) i 10 (dla autobusów klasy MEGA) </w:t>
      </w:r>
      <w:r>
        <w:rPr>
          <w:color w:val="000000"/>
          <w:sz w:val="20"/>
          <w:szCs w:val="20"/>
        </w:rPr>
        <w:t xml:space="preserve">ASO w zakresie umożliwiającym wykonywanie obsług technicznych i napraw w ramach udzielonej autoryzacji oraz prowadzenia wymaganego rozliczenia napraw gwarancyjnych. </w:t>
      </w:r>
    </w:p>
    <w:p w14:paraId="393ABEC8" w14:textId="77777777" w:rsidR="002A5BD7" w:rsidRDefault="00EE5663">
      <w:pPr>
        <w:numPr>
          <w:ilvl w:val="0"/>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Harmonogram, miejsce i zakres szkolenia zostanie uzgodniony pomiędzy stronami, jednak nie później niż w terminie ustalonym w umowie dostawy. Koszty szkolenia, w tym także związane </w:t>
      </w:r>
      <w:r>
        <w:rPr>
          <w:color w:val="000000"/>
          <w:sz w:val="20"/>
          <w:szCs w:val="20"/>
        </w:rPr>
        <w:br/>
      </w:r>
      <w:r>
        <w:rPr>
          <w:color w:val="000000"/>
          <w:sz w:val="20"/>
          <w:szCs w:val="20"/>
        </w:rPr>
        <w:lastRenderedPageBreak/>
        <w:t>z dostarczeniem szkolonym pracownikom niezbędnych materiałów szkoleniowych (dokumentacji technicznej), koszty dojazdu pracowników szkolonych, zakwaterowania i wyżywienia pokrywa „......................”.</w:t>
      </w:r>
    </w:p>
    <w:p w14:paraId="1DB5D6A0" w14:textId="77777777" w:rsidR="002A5BD7" w:rsidRDefault="00EE5663">
      <w:pPr>
        <w:numPr>
          <w:ilvl w:val="0"/>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 będzie organizował na wniosek ASO, szkolenia uzupełniające i podnoszące kwalifikacje. Harmonogram, zakres szkolenia oraz miejsce będą każdorazowo uzgadniane między stronami. Szkolenia odbywają się na koszt „......................” w zakresie opisanym w ust. 2.</w:t>
      </w:r>
    </w:p>
    <w:p w14:paraId="63F7750A" w14:textId="77777777" w:rsidR="002A5BD7" w:rsidRDefault="00EE5663">
      <w:pPr>
        <w:numPr>
          <w:ilvl w:val="0"/>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  zobowiązuje się do:</w:t>
      </w:r>
    </w:p>
    <w:p w14:paraId="2751F453" w14:textId="59E6EBC0" w:rsidR="002A5BD7" w:rsidRDefault="00EE5663">
      <w:pPr>
        <w:numPr>
          <w:ilvl w:val="1"/>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przekazania kompletu dokumentacji technicznej, w tym na CD</w:t>
      </w:r>
      <w:r w:rsidR="00666A3E">
        <w:rPr>
          <w:color w:val="000000"/>
          <w:sz w:val="20"/>
          <w:szCs w:val="20"/>
        </w:rPr>
        <w:t xml:space="preserve"> </w:t>
      </w:r>
      <w:r w:rsidR="00666A3E" w:rsidRPr="00666A3E">
        <w:rPr>
          <w:color w:val="000000"/>
          <w:sz w:val="20"/>
          <w:szCs w:val="20"/>
          <w:highlight w:val="yellow"/>
        </w:rPr>
        <w:t>lub pendrive</w:t>
      </w:r>
      <w:r>
        <w:rPr>
          <w:color w:val="000000"/>
          <w:sz w:val="20"/>
          <w:szCs w:val="20"/>
        </w:rPr>
        <w:t>, związanej z wykonywaniem obsług technicznych i napraw,</w:t>
      </w:r>
      <w:r>
        <w:rPr>
          <w:color w:val="FF0000"/>
          <w:sz w:val="20"/>
          <w:szCs w:val="20"/>
        </w:rPr>
        <w:t xml:space="preserve"> </w:t>
      </w:r>
      <w:r>
        <w:rPr>
          <w:color w:val="000000"/>
          <w:sz w:val="20"/>
          <w:szCs w:val="20"/>
        </w:rPr>
        <w:t>według wykazu określonego w umowie dostawy oraz jej bieżącego uaktualniania odpowiednio do wprowadzanych zmian oraz uzyskiwanych przez ASO autoryzacji,</w:t>
      </w:r>
    </w:p>
    <w:p w14:paraId="0E16D904" w14:textId="77777777" w:rsidR="002A5BD7" w:rsidRDefault="00EE5663">
      <w:pPr>
        <w:numPr>
          <w:ilvl w:val="1"/>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niezwłocznego przekazywania informacji o wszystkich wprowadzonych zmianach technicznych w dostarczonych autobusach, które mogą mieć wpływ na ich eksploatację;</w:t>
      </w:r>
    </w:p>
    <w:p w14:paraId="1D901F29"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Uwaga. Dotyczy również zmian mających wpływ na działanie systemu ITS,</w:t>
      </w:r>
    </w:p>
    <w:p w14:paraId="3D081DEB" w14:textId="77777777" w:rsidR="002A5BD7" w:rsidRDefault="00EE5663">
      <w:pPr>
        <w:numPr>
          <w:ilvl w:val="1"/>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udzielenia pisemnych wyjaśnień i porad technicznych związanych z eksploatacją autobusów nie później niż w ciągu 5 dni roboczych od zgłoszenia.</w:t>
      </w:r>
    </w:p>
    <w:p w14:paraId="7B7098C8" w14:textId="77777777" w:rsidR="002A5BD7" w:rsidRDefault="00EE5663">
      <w:pPr>
        <w:numPr>
          <w:ilvl w:val="0"/>
          <w:numId w:val="7"/>
        </w:numPr>
        <w:pBdr>
          <w:top w:val="nil"/>
          <w:left w:val="nil"/>
          <w:bottom w:val="nil"/>
          <w:right w:val="nil"/>
          <w:between w:val="nil"/>
        </w:pBdr>
        <w:spacing w:line="360" w:lineRule="auto"/>
        <w:ind w:left="0" w:hanging="2"/>
        <w:jc w:val="both"/>
        <w:rPr>
          <w:color w:val="000000"/>
          <w:sz w:val="20"/>
          <w:szCs w:val="20"/>
        </w:rPr>
      </w:pPr>
      <w:r>
        <w:rPr>
          <w:color w:val="000000"/>
          <w:sz w:val="20"/>
          <w:szCs w:val="20"/>
        </w:rPr>
        <w:t>„......................” zobowiązuje się do przekazania w ramach bezpłatnego użyczenia oprogramowania służącego do rozliczeń napraw gwarancyjnych i obsług technicznych. ASO zobowiązuje się do jego zainstalowania i korzystania w okresie obowiązywania niniejszej umowy.</w:t>
      </w:r>
    </w:p>
    <w:p w14:paraId="29A23DBF" w14:textId="77777777" w:rsidR="002A5BD7" w:rsidRDefault="00EE5663">
      <w:pPr>
        <w:numPr>
          <w:ilvl w:val="0"/>
          <w:numId w:val="7"/>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Adresy, telefony oraz wykaz osób wyznaczonych ze strony „......................” do bieżących kontaktów z ASO w zakresie wykonywania napraw, rozliczania napraw, obsług technicznych </w:t>
      </w:r>
      <w:r>
        <w:rPr>
          <w:color w:val="000000"/>
          <w:sz w:val="20"/>
          <w:szCs w:val="20"/>
        </w:rPr>
        <w:br/>
        <w:t xml:space="preserve">i doradztwa technicznego określa </w:t>
      </w:r>
      <w:r>
        <w:rPr>
          <w:b/>
          <w:color w:val="000000"/>
          <w:sz w:val="20"/>
          <w:szCs w:val="20"/>
        </w:rPr>
        <w:t>Załącznik Nr 1</w:t>
      </w:r>
      <w:r>
        <w:rPr>
          <w:color w:val="000000"/>
          <w:sz w:val="20"/>
          <w:szCs w:val="20"/>
        </w:rPr>
        <w:t>.</w:t>
      </w:r>
    </w:p>
    <w:p w14:paraId="5027A36D" w14:textId="77777777" w:rsidR="002A5BD7" w:rsidRDefault="00EE5663">
      <w:pPr>
        <w:numPr>
          <w:ilvl w:val="0"/>
          <w:numId w:val="7"/>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Adresy, telefony oraz wykaz osób wyznaczonych ze strony ASO do bieżących kontaktów </w:t>
      </w:r>
      <w:r>
        <w:rPr>
          <w:color w:val="000000"/>
          <w:sz w:val="20"/>
          <w:szCs w:val="20"/>
        </w:rPr>
        <w:br/>
        <w:t xml:space="preserve">z „......................” w zakresie wykonywania napraw, rozliczania napraw i doradztwa technicznego określa </w:t>
      </w:r>
      <w:r>
        <w:rPr>
          <w:b/>
          <w:color w:val="000000"/>
          <w:sz w:val="20"/>
          <w:szCs w:val="20"/>
        </w:rPr>
        <w:t>Załącznik Nr 2</w:t>
      </w:r>
      <w:r>
        <w:rPr>
          <w:color w:val="000000"/>
          <w:sz w:val="20"/>
          <w:szCs w:val="20"/>
        </w:rPr>
        <w:t>.</w:t>
      </w:r>
    </w:p>
    <w:p w14:paraId="1BB55AAD" w14:textId="77777777" w:rsidR="002A5BD7" w:rsidRDefault="002A5BD7">
      <w:pPr>
        <w:pBdr>
          <w:top w:val="nil"/>
          <w:left w:val="nil"/>
          <w:bottom w:val="nil"/>
          <w:right w:val="nil"/>
          <w:between w:val="nil"/>
        </w:pBdr>
        <w:spacing w:line="360" w:lineRule="auto"/>
        <w:ind w:left="0" w:hanging="2"/>
        <w:rPr>
          <w:color w:val="000000"/>
          <w:sz w:val="20"/>
          <w:szCs w:val="20"/>
        </w:rPr>
      </w:pPr>
    </w:p>
    <w:p w14:paraId="17645CAB" w14:textId="77777777" w:rsidR="002A5BD7" w:rsidRDefault="00EE5663">
      <w:pPr>
        <w:pBdr>
          <w:top w:val="nil"/>
          <w:left w:val="nil"/>
          <w:bottom w:val="nil"/>
          <w:right w:val="nil"/>
          <w:between w:val="nil"/>
        </w:pBdr>
        <w:spacing w:line="360" w:lineRule="auto"/>
        <w:ind w:left="0" w:hanging="2"/>
        <w:jc w:val="center"/>
        <w:rPr>
          <w:color w:val="000000"/>
          <w:sz w:val="20"/>
          <w:szCs w:val="20"/>
        </w:rPr>
      </w:pPr>
      <w:r>
        <w:rPr>
          <w:b/>
          <w:color w:val="000000"/>
          <w:sz w:val="20"/>
          <w:szCs w:val="20"/>
        </w:rPr>
        <w:t>§ 4</w:t>
      </w:r>
    </w:p>
    <w:p w14:paraId="0043B9FB" w14:textId="77777777" w:rsidR="002A5BD7" w:rsidRDefault="00EE5663">
      <w:pPr>
        <w:keepNext/>
        <w:pBdr>
          <w:top w:val="nil"/>
          <w:left w:val="nil"/>
          <w:bottom w:val="nil"/>
          <w:right w:val="nil"/>
          <w:between w:val="nil"/>
        </w:pBdr>
        <w:spacing w:line="360" w:lineRule="auto"/>
        <w:ind w:left="0" w:hanging="2"/>
        <w:jc w:val="center"/>
        <w:rPr>
          <w:color w:val="000000"/>
          <w:sz w:val="20"/>
          <w:szCs w:val="20"/>
        </w:rPr>
      </w:pPr>
      <w:r>
        <w:rPr>
          <w:b/>
          <w:color w:val="000000"/>
          <w:sz w:val="20"/>
          <w:szCs w:val="20"/>
        </w:rPr>
        <w:t>Autoryzacja.</w:t>
      </w:r>
    </w:p>
    <w:p w14:paraId="41428BF4" w14:textId="77777777" w:rsidR="002A5BD7" w:rsidRDefault="00EE5663">
      <w:pPr>
        <w:numPr>
          <w:ilvl w:val="0"/>
          <w:numId w:val="8"/>
        </w:numPr>
        <w:pBdr>
          <w:top w:val="nil"/>
          <w:left w:val="nil"/>
          <w:bottom w:val="nil"/>
          <w:right w:val="nil"/>
          <w:between w:val="nil"/>
        </w:pBdr>
        <w:spacing w:line="360" w:lineRule="auto"/>
        <w:ind w:left="0" w:hanging="2"/>
        <w:jc w:val="both"/>
        <w:rPr>
          <w:rFonts w:ascii="Tahoma" w:eastAsia="Tahoma" w:hAnsi="Tahoma" w:cs="Tahoma"/>
          <w:color w:val="000000"/>
          <w:sz w:val="20"/>
          <w:szCs w:val="20"/>
          <w:u w:val="single"/>
        </w:rPr>
      </w:pPr>
      <w:r>
        <w:rPr>
          <w:color w:val="000000"/>
          <w:sz w:val="20"/>
          <w:szCs w:val="20"/>
        </w:rPr>
        <w:t xml:space="preserve">„......................” udziela ASO autoryzacji na dokonywanie obsług technicznych, napraw gwarancyjnych i pogwarancyjnych, autobusów dostarczonych przez „......................”, w oparciu </w:t>
      </w:r>
      <w:r>
        <w:rPr>
          <w:color w:val="000000"/>
          <w:sz w:val="20"/>
          <w:szCs w:val="20"/>
        </w:rPr>
        <w:br/>
        <w:t>o dokumentację i zalecenia „......................” w warsztatach ASO, z zastrzeżeniem ust. 2. Szczegółowy zakres udzielonej autoryzacji w zakresie napraw mechanicznych, elektrycznych</w:t>
      </w:r>
      <w:r>
        <w:rPr>
          <w:color w:val="000000"/>
          <w:sz w:val="20"/>
          <w:szCs w:val="20"/>
        </w:rPr>
        <w:br/>
        <w:t xml:space="preserve">i powypadkowych określają: </w:t>
      </w:r>
      <w:r>
        <w:rPr>
          <w:b/>
          <w:color w:val="000000"/>
          <w:sz w:val="20"/>
          <w:szCs w:val="20"/>
        </w:rPr>
        <w:t>Załącznik Nr 3</w:t>
      </w:r>
      <w:r>
        <w:rPr>
          <w:color w:val="000000"/>
          <w:sz w:val="20"/>
          <w:szCs w:val="20"/>
        </w:rPr>
        <w:t xml:space="preserve"> oraz </w:t>
      </w:r>
      <w:r>
        <w:rPr>
          <w:b/>
          <w:color w:val="000000"/>
          <w:sz w:val="20"/>
          <w:szCs w:val="20"/>
        </w:rPr>
        <w:t>Załącznik Nr 4.</w:t>
      </w:r>
    </w:p>
    <w:p w14:paraId="30FFEB35" w14:textId="77777777" w:rsidR="002A5BD7" w:rsidRDefault="00EE5663">
      <w:pPr>
        <w:numPr>
          <w:ilvl w:val="0"/>
          <w:numId w:val="8"/>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Strony uzgadniają, że ASO dokonywać będzie obsług technicznych oraz napraw gwarancyjnych </w:t>
      </w:r>
      <w:r>
        <w:rPr>
          <w:color w:val="000000"/>
          <w:sz w:val="20"/>
          <w:szCs w:val="20"/>
        </w:rPr>
        <w:br/>
        <w:t xml:space="preserve">i nie objętych gwarancją, podzespołów i agregatów wymienionych w </w:t>
      </w:r>
      <w:r>
        <w:rPr>
          <w:b/>
          <w:color w:val="000000"/>
          <w:sz w:val="20"/>
          <w:szCs w:val="20"/>
        </w:rPr>
        <w:t>Załączniku Nr 5</w:t>
      </w:r>
      <w:r>
        <w:rPr>
          <w:color w:val="000000"/>
          <w:sz w:val="20"/>
          <w:szCs w:val="20"/>
        </w:rPr>
        <w:t xml:space="preserve"> wyłącznie </w:t>
      </w:r>
      <w:r>
        <w:rPr>
          <w:color w:val="000000"/>
          <w:sz w:val="20"/>
          <w:szCs w:val="20"/>
        </w:rPr>
        <w:br/>
        <w:t xml:space="preserve">w imieniu „......................”, jako jego podwykonawca. „......................” oświadcza jednocześnie, że przyjmuje na siebie odpowiedzialność względem producentów podzespołów za naprawy podzespołów i agregatów, wymienionych w </w:t>
      </w:r>
      <w:r>
        <w:rPr>
          <w:b/>
          <w:color w:val="000000"/>
          <w:sz w:val="20"/>
          <w:szCs w:val="20"/>
        </w:rPr>
        <w:t>Załączniku Nr 5</w:t>
      </w:r>
      <w:r>
        <w:rPr>
          <w:color w:val="000000"/>
          <w:sz w:val="20"/>
          <w:szCs w:val="20"/>
        </w:rPr>
        <w:t>.</w:t>
      </w:r>
    </w:p>
    <w:p w14:paraId="64EF10C4" w14:textId="77777777" w:rsidR="002A5BD7" w:rsidRDefault="00EE5663">
      <w:pPr>
        <w:numPr>
          <w:ilvl w:val="0"/>
          <w:numId w:val="8"/>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lastRenderedPageBreak/>
        <w:t xml:space="preserve">ASO jest uprawniona do wykonywania czynności obsługowo-naprawczych w zakresie wykraczającym poza określone w </w:t>
      </w:r>
      <w:r>
        <w:rPr>
          <w:b/>
          <w:color w:val="000000"/>
          <w:sz w:val="20"/>
          <w:szCs w:val="20"/>
        </w:rPr>
        <w:t>Załącznikach Nr 3 i 5</w:t>
      </w:r>
      <w:r>
        <w:rPr>
          <w:color w:val="000000"/>
          <w:sz w:val="20"/>
          <w:szCs w:val="20"/>
        </w:rPr>
        <w:t>, jedynie w przypadku posiadania przez ASO stosownej autoryzacji nadanej bezpośrednio przez producenta danego podzespołu, potwierdzonej oddzielnie zawartą umową.</w:t>
      </w:r>
    </w:p>
    <w:p w14:paraId="4263181A" w14:textId="77777777" w:rsidR="002A5BD7" w:rsidRDefault="00EE5663">
      <w:pPr>
        <w:numPr>
          <w:ilvl w:val="0"/>
          <w:numId w:val="8"/>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Udzielona ASO autoryzacja nie wyklucza możliwości zlecenia wykonywania obsług, napraw gwarancyjnych lub nie objętych gwarancją w innych Autoryzowanych Stacjach Obsługi „......................” lub warsztatach autoryzowanych producentów zespołów i podzespołów </w:t>
      </w:r>
      <w:r>
        <w:rPr>
          <w:color w:val="000000"/>
          <w:sz w:val="20"/>
          <w:szCs w:val="20"/>
        </w:rPr>
        <w:br/>
        <w:t>z zastrzeżeniem § 6 ust. 7.</w:t>
      </w:r>
    </w:p>
    <w:p w14:paraId="6EA082AC" w14:textId="77777777" w:rsidR="002A5BD7" w:rsidRDefault="00EE5663">
      <w:pPr>
        <w:numPr>
          <w:ilvl w:val="0"/>
          <w:numId w:val="8"/>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zobowiązuje się do zapewnienia </w:t>
      </w:r>
      <w:r w:rsidRPr="00666A3E">
        <w:rPr>
          <w:strike/>
          <w:color w:val="000000"/>
          <w:sz w:val="20"/>
          <w:szCs w:val="20"/>
          <w:highlight w:val="yellow"/>
        </w:rPr>
        <w:t>odpowiedniego</w:t>
      </w:r>
      <w:r w:rsidRPr="00666A3E">
        <w:rPr>
          <w:strike/>
          <w:color w:val="000000"/>
          <w:sz w:val="20"/>
          <w:szCs w:val="20"/>
          <w:highlight w:val="yellow"/>
          <w:vertAlign w:val="superscript"/>
        </w:rPr>
        <w:t xml:space="preserve">1) </w:t>
      </w:r>
      <w:r w:rsidRPr="00666A3E">
        <w:rPr>
          <w:strike/>
          <w:color w:val="000000"/>
          <w:sz w:val="20"/>
          <w:szCs w:val="20"/>
          <w:highlight w:val="yellow"/>
        </w:rPr>
        <w:t>pomieszczenia</w:t>
      </w:r>
      <w:r>
        <w:rPr>
          <w:color w:val="000000"/>
          <w:sz w:val="20"/>
          <w:szCs w:val="20"/>
        </w:rPr>
        <w:t>, zatrudniania przy obsługach</w:t>
      </w:r>
      <w:r>
        <w:rPr>
          <w:color w:val="000000"/>
          <w:sz w:val="20"/>
          <w:szCs w:val="20"/>
        </w:rPr>
        <w:br/>
        <w:t>i naprawach jedynie przeszkolonego personelu technicznego, wykonywania obsług i napraw zgodnie z zaleceniami określonymi w przekazywanej dokumentacji technicznej oraz posiadania specjalistycznych narzędzi serwisowych w asortymencie wynikającym z zakresu udzielonej autoryzacji, dla prawidłowego wykonywania obsług oraz napraw bieżących oraz ponoszenia kosztów związanych z ich użytkowaniem.</w:t>
      </w:r>
    </w:p>
    <w:p w14:paraId="1EC1E989" w14:textId="11E4863B" w:rsidR="002A5BD7" w:rsidRDefault="00EE5663">
      <w:pPr>
        <w:numPr>
          <w:ilvl w:val="0"/>
          <w:numId w:val="8"/>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w:t>
      </w:r>
      <w:r w:rsidR="00666A3E">
        <w:rPr>
          <w:color w:val="000000"/>
          <w:sz w:val="20"/>
          <w:szCs w:val="20"/>
        </w:rPr>
        <w:t xml:space="preserve"> </w:t>
      </w:r>
      <w:r w:rsidR="00666A3E" w:rsidRPr="00666A3E">
        <w:rPr>
          <w:color w:val="000000"/>
          <w:sz w:val="20"/>
          <w:szCs w:val="20"/>
          <w:highlight w:val="yellow"/>
        </w:rPr>
        <w:t>wraz z dostawą pierwszego autobusu</w:t>
      </w:r>
      <w:r w:rsidR="00666A3E">
        <w:rPr>
          <w:color w:val="000000"/>
          <w:sz w:val="20"/>
          <w:szCs w:val="20"/>
        </w:rPr>
        <w:t>,</w:t>
      </w:r>
      <w:r>
        <w:rPr>
          <w:color w:val="000000"/>
          <w:sz w:val="20"/>
          <w:szCs w:val="20"/>
        </w:rPr>
        <w:t xml:space="preserve"> dostarczy do ASO niezbędne do wykonywania obsług technicznych i napraw narzędzia specjalistyczne wg ustalonego asortymentu oraz przyrządy diagnostyczne wraz </w:t>
      </w:r>
      <w:r>
        <w:rPr>
          <w:color w:val="000000"/>
          <w:sz w:val="20"/>
          <w:szCs w:val="20"/>
        </w:rPr>
        <w:br/>
        <w:t xml:space="preserve">z instrukcjami obsługi i oprogramowaniem aktualizowanym przez min. 10 lat. Lista wyposażenia stanowi </w:t>
      </w:r>
      <w:r>
        <w:rPr>
          <w:b/>
          <w:color w:val="000000"/>
          <w:sz w:val="20"/>
          <w:szCs w:val="20"/>
        </w:rPr>
        <w:t>Załącznik Nr 6</w:t>
      </w:r>
      <w:r>
        <w:rPr>
          <w:color w:val="000000"/>
          <w:sz w:val="20"/>
          <w:szCs w:val="20"/>
        </w:rPr>
        <w:t>. Dostawa narzędzi nastąpi najpóźniej przy dostawie autobusów.</w:t>
      </w:r>
    </w:p>
    <w:p w14:paraId="1028F9B9" w14:textId="77777777" w:rsidR="002A5BD7" w:rsidRDefault="00EE5663">
      <w:pPr>
        <w:numPr>
          <w:ilvl w:val="0"/>
          <w:numId w:val="8"/>
        </w:numPr>
        <w:pBdr>
          <w:top w:val="nil"/>
          <w:left w:val="nil"/>
          <w:bottom w:val="nil"/>
          <w:right w:val="nil"/>
          <w:between w:val="nil"/>
        </w:pBdr>
        <w:spacing w:line="360" w:lineRule="auto"/>
        <w:ind w:left="0" w:hanging="2"/>
        <w:jc w:val="both"/>
        <w:rPr>
          <w:color w:val="000000"/>
          <w:sz w:val="20"/>
          <w:szCs w:val="20"/>
        </w:rPr>
      </w:pPr>
      <w:r>
        <w:rPr>
          <w:color w:val="000000"/>
          <w:sz w:val="20"/>
          <w:szCs w:val="20"/>
        </w:rPr>
        <w:t>„......................” dopuszcza możliwość, w drodze oddzielnych uzgodnień rozszerzenia zakresu udzielonej autoryzacji stosownie do potrzeb ASO, z uwzględnieniem wymagań i uwarunkowań dotyczących struktury sieci serwisowej, organizacji napraw oraz posiadanego wyposażenia, przeszkolenia itp., określonych przez „......................” oraz producentów zespołów.</w:t>
      </w:r>
    </w:p>
    <w:p w14:paraId="0F00F697" w14:textId="77777777" w:rsidR="002A5BD7" w:rsidRDefault="00EE5663">
      <w:pPr>
        <w:numPr>
          <w:ilvl w:val="0"/>
          <w:numId w:val="8"/>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zobowiązuje się do posiadania i korzystania z łącza internetowego umożliwiającego przekazywanie danych drogą elektroniczną. </w:t>
      </w:r>
    </w:p>
    <w:p w14:paraId="3300C42A" w14:textId="77777777" w:rsidR="002A5BD7" w:rsidRDefault="00EE5663">
      <w:pPr>
        <w:numPr>
          <w:ilvl w:val="0"/>
          <w:numId w:val="8"/>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okresie trwania umowy, upoważnieni pracownicy „......................” mają prawo w uzgodnieniu </w:t>
      </w:r>
      <w:r>
        <w:rPr>
          <w:color w:val="000000"/>
          <w:sz w:val="20"/>
          <w:szCs w:val="20"/>
        </w:rPr>
        <w:br/>
        <w:t xml:space="preserve">z ASO do wizytowania ASO, wglądu do dokumentów warsztatowych, kontroli sposobu i jakości wykonywanych przez ASO obsług oraz napraw, kontroli stanu posiadania narzędzi specjalnych </w:t>
      </w:r>
      <w:r>
        <w:rPr>
          <w:color w:val="000000"/>
          <w:sz w:val="20"/>
          <w:szCs w:val="20"/>
        </w:rPr>
        <w:br/>
        <w:t>w asortymencie umożliwiającym wykonywanie prac obsługowo-naprawczych zgodnie z udzieloną autoryzacją, sprawdzania wiedzy fachowej personelu technicznego.</w:t>
      </w:r>
    </w:p>
    <w:p w14:paraId="3F7259C6" w14:textId="77777777" w:rsidR="002A5BD7" w:rsidRDefault="00EE5663">
      <w:pPr>
        <w:numPr>
          <w:ilvl w:val="0"/>
          <w:numId w:val="8"/>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 zastrzega sobie prawo do cofnięcia wcześniej udzielonej autoryzacji lub ograniczenia jej zakresu w przypadku stwierdzenia rażącego naruszenia postanowień niniejszej umowy dotyczących sposobu i jakości wykonywanych obsług i napraw oraz stanu posiadania na wyposażeniu ASO specjalistycznych narzędzi serwisowych. </w:t>
      </w:r>
    </w:p>
    <w:p w14:paraId="294D452E" w14:textId="77777777" w:rsidR="00656CB7" w:rsidRPr="00656CB7" w:rsidRDefault="00656CB7" w:rsidP="00656CB7">
      <w:pPr>
        <w:pStyle w:val="Akapitzlist"/>
        <w:pBdr>
          <w:top w:val="nil"/>
          <w:left w:val="nil"/>
          <w:bottom w:val="nil"/>
          <w:right w:val="nil"/>
          <w:between w:val="nil"/>
        </w:pBdr>
        <w:spacing w:line="360" w:lineRule="auto"/>
        <w:ind w:leftChars="0" w:left="283" w:firstLineChars="0" w:firstLine="0"/>
        <w:jc w:val="both"/>
        <w:rPr>
          <w:color w:val="000000"/>
          <w:sz w:val="20"/>
          <w:szCs w:val="20"/>
        </w:rPr>
      </w:pPr>
      <w:r w:rsidRPr="00656CB7">
        <w:rPr>
          <w:color w:val="000000"/>
          <w:sz w:val="20"/>
          <w:szCs w:val="20"/>
        </w:rPr>
        <w:t>__________________________</w:t>
      </w:r>
    </w:p>
    <w:p w14:paraId="1463C25E" w14:textId="77777777" w:rsidR="00656CB7" w:rsidRPr="00656CB7" w:rsidRDefault="00656CB7" w:rsidP="00656CB7">
      <w:pPr>
        <w:pStyle w:val="Akapitzlist"/>
        <w:pBdr>
          <w:top w:val="nil"/>
          <w:left w:val="nil"/>
          <w:bottom w:val="nil"/>
          <w:right w:val="nil"/>
          <w:between w:val="nil"/>
        </w:pBdr>
        <w:spacing w:line="360" w:lineRule="auto"/>
        <w:ind w:leftChars="0" w:left="283" w:firstLineChars="0" w:firstLine="0"/>
        <w:jc w:val="both"/>
        <w:rPr>
          <w:strike/>
          <w:color w:val="000000"/>
          <w:sz w:val="16"/>
          <w:szCs w:val="16"/>
        </w:rPr>
      </w:pPr>
      <w:r w:rsidRPr="00656CB7">
        <w:rPr>
          <w:strike/>
          <w:color w:val="000000"/>
          <w:sz w:val="16"/>
          <w:szCs w:val="16"/>
          <w:highlight w:val="yellow"/>
        </w:rPr>
        <w:t>1) Obsługi i naprawy powinny być wykonywane w pomieszczeniach spełniających ogólnie przyjęte standardy.</w:t>
      </w:r>
    </w:p>
    <w:p w14:paraId="7A909531" w14:textId="77777777" w:rsidR="00656CB7" w:rsidRDefault="00656CB7" w:rsidP="00656CB7">
      <w:pPr>
        <w:pBdr>
          <w:top w:val="nil"/>
          <w:left w:val="nil"/>
          <w:bottom w:val="nil"/>
          <w:right w:val="nil"/>
          <w:between w:val="nil"/>
        </w:pBdr>
        <w:spacing w:line="360" w:lineRule="auto"/>
        <w:ind w:leftChars="0" w:left="0" w:firstLineChars="0" w:firstLine="0"/>
        <w:jc w:val="both"/>
        <w:rPr>
          <w:color w:val="000000"/>
          <w:sz w:val="20"/>
          <w:szCs w:val="20"/>
        </w:rPr>
      </w:pPr>
    </w:p>
    <w:p w14:paraId="20EAC498" w14:textId="77777777" w:rsidR="002A5BD7" w:rsidRDefault="00EE5663">
      <w:pPr>
        <w:numPr>
          <w:ilvl w:val="0"/>
          <w:numId w:val="8"/>
        </w:numPr>
        <w:pBdr>
          <w:top w:val="nil"/>
          <w:left w:val="nil"/>
          <w:bottom w:val="nil"/>
          <w:right w:val="nil"/>
          <w:between w:val="nil"/>
        </w:pBdr>
        <w:spacing w:line="360" w:lineRule="auto"/>
        <w:ind w:left="0" w:hanging="2"/>
        <w:jc w:val="both"/>
        <w:rPr>
          <w:color w:val="000000"/>
          <w:sz w:val="20"/>
          <w:szCs w:val="20"/>
        </w:rPr>
      </w:pPr>
      <w:r>
        <w:rPr>
          <w:color w:val="000000"/>
          <w:sz w:val="20"/>
          <w:szCs w:val="20"/>
        </w:rPr>
        <w:lastRenderedPageBreak/>
        <w:t xml:space="preserve">Sposób postępowania w przypadku konieczności wykonania obsługi lub naprawy wykraczającej poza zakres udzielonej autoryzacji oraz w innych wyjątkowych przypadkach wymagających zastosowania specjalnych technologii lub oprzyrządowania określa § 8. </w:t>
      </w:r>
    </w:p>
    <w:p w14:paraId="6984AF84" w14:textId="77777777" w:rsidR="002A5BD7" w:rsidRDefault="002A5BD7" w:rsidP="00656CB7">
      <w:pPr>
        <w:pBdr>
          <w:top w:val="nil"/>
          <w:left w:val="nil"/>
          <w:bottom w:val="nil"/>
          <w:right w:val="nil"/>
          <w:between w:val="nil"/>
        </w:pBdr>
        <w:spacing w:line="360" w:lineRule="auto"/>
        <w:ind w:leftChars="0" w:left="0" w:firstLineChars="0" w:firstLine="0"/>
        <w:rPr>
          <w:color w:val="000000"/>
          <w:sz w:val="20"/>
          <w:szCs w:val="20"/>
        </w:rPr>
      </w:pPr>
    </w:p>
    <w:p w14:paraId="224E52EA" w14:textId="77777777" w:rsidR="002A5BD7" w:rsidRDefault="00EE5663">
      <w:pPr>
        <w:pBdr>
          <w:top w:val="nil"/>
          <w:left w:val="nil"/>
          <w:bottom w:val="nil"/>
          <w:right w:val="nil"/>
          <w:between w:val="nil"/>
        </w:pBdr>
        <w:spacing w:line="360" w:lineRule="auto"/>
        <w:ind w:left="0" w:hanging="2"/>
        <w:jc w:val="center"/>
        <w:rPr>
          <w:color w:val="000000"/>
          <w:sz w:val="20"/>
          <w:szCs w:val="20"/>
        </w:rPr>
      </w:pPr>
      <w:r>
        <w:rPr>
          <w:b/>
          <w:color w:val="000000"/>
          <w:sz w:val="20"/>
          <w:szCs w:val="20"/>
        </w:rPr>
        <w:t>§ 5</w:t>
      </w:r>
    </w:p>
    <w:p w14:paraId="31CFAD6E" w14:textId="77777777" w:rsidR="002A5BD7" w:rsidRDefault="00EE5663">
      <w:pPr>
        <w:keepNext/>
        <w:pBdr>
          <w:top w:val="nil"/>
          <w:left w:val="nil"/>
          <w:bottom w:val="nil"/>
          <w:right w:val="nil"/>
          <w:between w:val="nil"/>
        </w:pBdr>
        <w:spacing w:line="360" w:lineRule="auto"/>
        <w:ind w:left="0" w:hanging="2"/>
        <w:jc w:val="center"/>
        <w:rPr>
          <w:b/>
          <w:color w:val="000000"/>
          <w:sz w:val="20"/>
          <w:szCs w:val="20"/>
        </w:rPr>
      </w:pPr>
      <w:r>
        <w:rPr>
          <w:b/>
          <w:color w:val="000000"/>
          <w:sz w:val="20"/>
          <w:szCs w:val="20"/>
        </w:rPr>
        <w:t>Części zamienne.</w:t>
      </w:r>
    </w:p>
    <w:p w14:paraId="073D2750" w14:textId="77777777" w:rsidR="002A5BD7" w:rsidRDefault="00EE5663">
      <w:pPr>
        <w:numPr>
          <w:ilvl w:val="3"/>
          <w:numId w:val="1"/>
        </w:numPr>
        <w:pBdr>
          <w:top w:val="nil"/>
          <w:left w:val="nil"/>
          <w:bottom w:val="nil"/>
          <w:right w:val="nil"/>
          <w:between w:val="nil"/>
        </w:pBdr>
        <w:spacing w:line="360" w:lineRule="auto"/>
        <w:ind w:left="0" w:hanging="2"/>
        <w:jc w:val="both"/>
        <w:rPr>
          <w:color w:val="000000"/>
          <w:sz w:val="20"/>
          <w:szCs w:val="20"/>
        </w:rPr>
      </w:pPr>
      <w:r>
        <w:rPr>
          <w:color w:val="000000"/>
          <w:sz w:val="20"/>
          <w:szCs w:val="20"/>
        </w:rPr>
        <w:t>Wraz z dostawą autobusów „......................” zorganizuje na terenie ASO, Magazyn Konsygnacyjny części zamiennych i materiałów eksploatacyjnych.</w:t>
      </w:r>
    </w:p>
    <w:p w14:paraId="5019CD14" w14:textId="77777777" w:rsidR="002A5BD7" w:rsidRDefault="00EE5663">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zobowiązuje się do wygospodarowania odpowiedniego pomieszczenia na potrzeby składowania części zamiennych, zapewniającego ich właściwe przechowywanie. Przejęcie ryzyka za składowany towar następuje w momencie jego przyjęcia na stan Magazynu Konsygnacyjnego.</w:t>
      </w:r>
    </w:p>
    <w:p w14:paraId="08DD47C5" w14:textId="77777777" w:rsidR="002A5BD7" w:rsidRDefault="00EE5663">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Stan asortymentowo-ilościowy części w Magazynie Konsygnacyjnym powinien odpowiadać bieżącym potrzebom (w oparciu o posiadane doświadczenie) oraz gwarantować maksymalnie szybkie wykonywanie napraw gwarancyjnych. Minimalne stany asortymentowo-ilościowe części będą podlegać aktualizacji jeden raz w roku.</w:t>
      </w:r>
    </w:p>
    <w:p w14:paraId="2C16F954" w14:textId="77777777" w:rsidR="002A5BD7" w:rsidRDefault="00EE5663">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Części i materiały eksploatacyjne zgromadzone w Magazynie Konsygnacyjnym do czasu ich całkowitego rozliczenia są własnością „......................” w dyspozycji ASO Koszty związane </w:t>
      </w:r>
      <w:r>
        <w:rPr>
          <w:color w:val="000000"/>
          <w:sz w:val="20"/>
          <w:szCs w:val="20"/>
        </w:rPr>
        <w:br/>
        <w:t>z magazynowaniem części ponosi ASO.</w:t>
      </w:r>
    </w:p>
    <w:p w14:paraId="0867DE2A" w14:textId="77777777" w:rsidR="002A5BD7" w:rsidRDefault="00EE5663">
      <w:pPr>
        <w:numPr>
          <w:ilvl w:val="1"/>
          <w:numId w:val="10"/>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ASO jest zobowiązana do utrzymywania stanów asortymentowo-ilościowych części na ustalonym poziomie, a w przypadku osiągnięcia stanu minimalnego, do niezwłocznego przekazywania do „......................” zamówień na druku określonym w </w:t>
      </w:r>
      <w:r>
        <w:rPr>
          <w:b/>
          <w:color w:val="000000"/>
          <w:sz w:val="20"/>
          <w:szCs w:val="20"/>
        </w:rPr>
        <w:t>Załączniku Nr 7</w:t>
      </w:r>
      <w:r>
        <w:rPr>
          <w:color w:val="000000"/>
          <w:sz w:val="20"/>
          <w:szCs w:val="20"/>
        </w:rPr>
        <w:t>. Dostawy uzupełniające realizowane będą na koszt „......................”, za wyjątkiem części przeznaczonych do napraw nie objętych gwarancją.</w:t>
      </w:r>
    </w:p>
    <w:p w14:paraId="6CD14F4D" w14:textId="77369E7B" w:rsidR="002A5BD7" w:rsidRPr="00656CB7" w:rsidRDefault="00EE5663" w:rsidP="00656CB7">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jest zobowiązana do prowadzenia w formie ręcznej lub w systemie informatycznym ewidencji asortymentowo-ilościowej części w Magazynie Konsygnacyjnym. Każdy rozchód części w Magazynie Konsygnacyjnym powinien być udokumentowany, a sporządzony dokument wysłany na koniec każdego tygodnia nie później jednak niż na koniec miesiąca, pocztą elektroniczną lub faksem na adres „......................”. Za części pobrane do napraw nie objętych gwarancją, „......................” wystawia na ASO fakturę z terminem płatności 14 dni od dnia jej otrzymania. „......................” przeszkoli w tym zakresie osobę wyznaczoną przez ASO do prowadzenia Magazynu Konsygnacyjnego.</w:t>
      </w:r>
    </w:p>
    <w:p w14:paraId="34DC3A41" w14:textId="77777777" w:rsidR="002A5BD7" w:rsidRDefault="002A5BD7">
      <w:pPr>
        <w:pBdr>
          <w:top w:val="nil"/>
          <w:left w:val="nil"/>
          <w:bottom w:val="nil"/>
          <w:right w:val="nil"/>
          <w:between w:val="nil"/>
        </w:pBdr>
        <w:spacing w:line="360" w:lineRule="auto"/>
        <w:ind w:left="0" w:hanging="2"/>
        <w:jc w:val="both"/>
        <w:rPr>
          <w:color w:val="000000"/>
          <w:sz w:val="20"/>
          <w:szCs w:val="20"/>
        </w:rPr>
      </w:pPr>
    </w:p>
    <w:p w14:paraId="7FB39E0F" w14:textId="77777777" w:rsidR="002A5BD7" w:rsidRDefault="00EE5663">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na wniosek „......................”, przeprowadzać będą w ostatnim kwartale każdego roku coroczny spis z natury części składowanych w Magazynie Konsygnacyjnym. Nieuzasadnione niedobory w stanach magazynowych będą wyrównywane przez wystawienie na ASO faktury.</w:t>
      </w:r>
    </w:p>
    <w:p w14:paraId="28C3AC79" w14:textId="77777777" w:rsidR="002A5BD7" w:rsidRDefault="00EE5663">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Po upływie okresu gwarancji podstawowej, strony dopuszczają możliwość likwidacji Magazynu Konsygnacyjnego. W takim przypadku wszelkie dostawy części zamiennych będą realizowane przez „......................” lub innego wskazanego Dystrybutora bezpośrednio do ASO na podstawie faktury płatnej w terminie 14 dni od daty jej otrzymania. ASO zastrzega sobie prawo zakupu wybranych części i materiałów </w:t>
      </w:r>
      <w:r>
        <w:rPr>
          <w:color w:val="000000"/>
          <w:sz w:val="20"/>
          <w:szCs w:val="20"/>
        </w:rPr>
        <w:lastRenderedPageBreak/>
        <w:t>eksploatacyjnych zgromadzonych w Magazynie Konsygnacyjnym na podstawie stosownego zamówienia według cen obowiązujących w dniu likwidacji Magazynu. Pozostałe części zostaną zwrócone do „......................”.</w:t>
      </w:r>
    </w:p>
    <w:p w14:paraId="75BC5DB8" w14:textId="77777777" w:rsidR="002A5BD7" w:rsidRDefault="00EE5663">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Zorganizowany przez „......................” system dostarczania części zamiennych do napraw gwarancyjnych, pogwarancyjnych oraz nie objętych gwarancją zapewnia:</w:t>
      </w:r>
    </w:p>
    <w:p w14:paraId="56644BC9" w14:textId="77777777" w:rsidR="002A5BD7" w:rsidRDefault="00EE5663">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Dostarczanie części zamiennych niezbędnych dla prawidłowej eksploatacji autobusów przez okres co najmniej 15 lat od daty dostawy danego typu autobusu do ASO.</w:t>
      </w:r>
    </w:p>
    <w:p w14:paraId="60BC463E" w14:textId="78CE5784" w:rsidR="002A5BD7" w:rsidRDefault="00EE5663">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Dostarczenie w terminie nie dłuższym niż </w:t>
      </w:r>
      <w:r w:rsidRPr="00656CB7">
        <w:rPr>
          <w:strike/>
          <w:color w:val="000000"/>
          <w:sz w:val="20"/>
          <w:szCs w:val="20"/>
        </w:rPr>
        <w:t>7</w:t>
      </w:r>
      <w:r>
        <w:rPr>
          <w:color w:val="000000"/>
          <w:sz w:val="20"/>
          <w:szCs w:val="20"/>
        </w:rPr>
        <w:t xml:space="preserve"> </w:t>
      </w:r>
      <w:r w:rsidR="00656CB7" w:rsidRPr="00656CB7">
        <w:rPr>
          <w:color w:val="000000"/>
          <w:sz w:val="20"/>
          <w:szCs w:val="20"/>
          <w:highlight w:val="yellow"/>
        </w:rPr>
        <w:t xml:space="preserve">5 </w:t>
      </w:r>
      <w:r w:rsidRPr="00656CB7">
        <w:rPr>
          <w:color w:val="000000"/>
          <w:sz w:val="20"/>
          <w:szCs w:val="20"/>
          <w:highlight w:val="yellow"/>
        </w:rPr>
        <w:t>dni roboczych</w:t>
      </w:r>
      <w:r>
        <w:rPr>
          <w:color w:val="000000"/>
          <w:sz w:val="20"/>
          <w:szCs w:val="20"/>
        </w:rPr>
        <w:t>, licząc od daty złożenia zamówienia, części zamiennych i materiałów eksploatacyjnych objętych systemem okresowego planowania dostaw oraz dostaw uzupełniających na Magazyn Konsygnacyjny.</w:t>
      </w:r>
    </w:p>
    <w:p w14:paraId="31DFABC4" w14:textId="725069B5" w:rsidR="002A5BD7" w:rsidRDefault="00EE5663">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Dostarczenie w terminie nie dłuższym niż </w:t>
      </w:r>
      <w:r w:rsidRPr="00666A3E">
        <w:rPr>
          <w:strike/>
          <w:color w:val="000000"/>
          <w:sz w:val="20"/>
          <w:szCs w:val="20"/>
          <w:highlight w:val="yellow"/>
        </w:rPr>
        <w:t>3</w:t>
      </w:r>
      <w:r>
        <w:rPr>
          <w:color w:val="000000"/>
          <w:sz w:val="20"/>
          <w:szCs w:val="20"/>
        </w:rPr>
        <w:t xml:space="preserve"> </w:t>
      </w:r>
      <w:r w:rsidR="00666A3E" w:rsidRPr="00666A3E">
        <w:rPr>
          <w:color w:val="000000"/>
          <w:sz w:val="20"/>
          <w:szCs w:val="20"/>
          <w:highlight w:val="yellow"/>
        </w:rPr>
        <w:t>5</w:t>
      </w:r>
      <w:r w:rsidR="00666A3E">
        <w:rPr>
          <w:color w:val="000000"/>
          <w:sz w:val="20"/>
          <w:szCs w:val="20"/>
        </w:rPr>
        <w:t xml:space="preserve"> </w:t>
      </w:r>
      <w:r w:rsidRPr="00666A3E">
        <w:rPr>
          <w:color w:val="000000"/>
          <w:sz w:val="20"/>
          <w:szCs w:val="20"/>
          <w:highlight w:val="yellow"/>
        </w:rPr>
        <w:t>dni robocz</w:t>
      </w:r>
      <w:r w:rsidR="00666A3E" w:rsidRPr="00666A3E">
        <w:rPr>
          <w:color w:val="000000"/>
          <w:sz w:val="20"/>
          <w:szCs w:val="20"/>
          <w:highlight w:val="yellow"/>
        </w:rPr>
        <w:t>ych</w:t>
      </w:r>
      <w:r>
        <w:rPr>
          <w:color w:val="000000"/>
          <w:sz w:val="20"/>
          <w:szCs w:val="20"/>
        </w:rPr>
        <w:t>, licząc od daty złożenia zamówienia, części zamiennych do napraw gwarancyjnych, zamawianych w drodze zamówień awaryjnych nie będących na stanie magazynu konsygnacyjnego. W ten sposób mogą być zamawiane części, występujące w katalogu lub standardowym obrocie, w ilościach jednostkowych, tj. do naprawy danego autobusu. W momencie ich zamawiania ASO ma obowiązek podać, czy uszkodzenie części powoduje wyłączenie autobusu z eksploatacji.</w:t>
      </w:r>
    </w:p>
    <w:p w14:paraId="6CCD3F9D" w14:textId="77777777" w:rsidR="002A5BD7" w:rsidRDefault="00EE5663">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szczególnych przypadkach, o ile zamówienie dotyczy części nie występujących </w:t>
      </w:r>
      <w:r>
        <w:rPr>
          <w:color w:val="000000"/>
          <w:sz w:val="20"/>
          <w:szCs w:val="20"/>
        </w:rPr>
        <w:br/>
        <w:t xml:space="preserve">w katalogu lub standardowym obrocie, dopuszcza się na pisemny wniosek „......................” </w:t>
      </w:r>
      <w:r>
        <w:rPr>
          <w:color w:val="000000"/>
          <w:sz w:val="20"/>
          <w:szCs w:val="20"/>
        </w:rPr>
        <w:br/>
        <w:t>i za zgodą ASO ustalenie innego terminu dostawy.</w:t>
      </w:r>
    </w:p>
    <w:p w14:paraId="190E59D5" w14:textId="57D455DB" w:rsidR="002A5BD7" w:rsidRDefault="00EE5663">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przypadku zwłoki w dostawie części zamiennych, o których mowa w ust. 2 pkt. 2.2 i 2.3., „......................”, na wniosek ASO zobowiązuje się do zapłacenia kar umownych w wysokości </w:t>
      </w:r>
      <w:r w:rsidRPr="00666A3E">
        <w:rPr>
          <w:strike/>
          <w:color w:val="000000"/>
          <w:sz w:val="20"/>
          <w:szCs w:val="20"/>
        </w:rPr>
        <w:t>1%</w:t>
      </w:r>
      <w:r>
        <w:rPr>
          <w:color w:val="000000"/>
          <w:sz w:val="20"/>
          <w:szCs w:val="20"/>
        </w:rPr>
        <w:t xml:space="preserve"> </w:t>
      </w:r>
      <w:r w:rsidR="00666A3E" w:rsidRPr="00666A3E">
        <w:rPr>
          <w:color w:val="000000"/>
          <w:sz w:val="20"/>
          <w:szCs w:val="20"/>
          <w:highlight w:val="yellow"/>
        </w:rPr>
        <w:t>0,5%</w:t>
      </w:r>
      <w:r w:rsidR="00666A3E">
        <w:rPr>
          <w:color w:val="000000"/>
          <w:sz w:val="20"/>
          <w:szCs w:val="20"/>
        </w:rPr>
        <w:t xml:space="preserve"> </w:t>
      </w:r>
      <w:r>
        <w:rPr>
          <w:color w:val="000000"/>
          <w:sz w:val="20"/>
          <w:szCs w:val="20"/>
        </w:rPr>
        <w:t>wartości brutto niedostarczonych części, za każdy rozpoczęty dzień zwłoki. ASO na wniosek „......................” ma prawo odstąpić od nakładania w/w kary w szczególności w przypadku, gdy uszkodzenie części nie spowodowało wyłączenia autobusu z eksploatacji.</w:t>
      </w:r>
    </w:p>
    <w:p w14:paraId="5698F427" w14:textId="77777777" w:rsidR="002A5BD7" w:rsidRDefault="00EE5663">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Dostawy części będą realizowanie bezpośrednio z Magazynu Centralnego „......................” posiadającego podstawowy asortyment części i materiałów eksploatacyjnych.</w:t>
      </w:r>
    </w:p>
    <w:p w14:paraId="44DB69B7" w14:textId="30C33D10" w:rsidR="002A5BD7" w:rsidRDefault="00EE5663">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przekaże ASO katalogi części zamiennych wraz z formularzami zamówień na płytach CD</w:t>
      </w:r>
      <w:r w:rsidR="00666A3E">
        <w:rPr>
          <w:color w:val="000000"/>
          <w:sz w:val="20"/>
          <w:szCs w:val="20"/>
        </w:rPr>
        <w:t>/</w:t>
      </w:r>
      <w:r w:rsidR="00666A3E" w:rsidRPr="00666A3E">
        <w:rPr>
          <w:color w:val="000000"/>
          <w:sz w:val="20"/>
          <w:szCs w:val="20"/>
          <w:highlight w:val="yellow"/>
        </w:rPr>
        <w:t>pendrive</w:t>
      </w:r>
      <w:r>
        <w:rPr>
          <w:color w:val="000000"/>
          <w:sz w:val="20"/>
          <w:szCs w:val="20"/>
        </w:rPr>
        <w:t xml:space="preserve"> i w wersji papierowej lub innej formie ustalonej z ASO.</w:t>
      </w:r>
    </w:p>
    <w:p w14:paraId="30735A63" w14:textId="0D457214" w:rsidR="002A5BD7" w:rsidRDefault="00EE5663">
      <w:pPr>
        <w:numPr>
          <w:ilvl w:val="0"/>
          <w:numId w:val="10"/>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ASO zobowiązuje się do przekazywania do „......................” stosownych zamówień na części zamienne faksem wg wzoru określonego w </w:t>
      </w:r>
      <w:r>
        <w:rPr>
          <w:b/>
          <w:color w:val="000000"/>
          <w:sz w:val="20"/>
          <w:szCs w:val="20"/>
        </w:rPr>
        <w:t>Załączniku Nr 7</w:t>
      </w:r>
      <w:r>
        <w:rPr>
          <w:color w:val="000000"/>
          <w:sz w:val="20"/>
          <w:szCs w:val="20"/>
        </w:rPr>
        <w:t xml:space="preserve"> lub pocztą elektroniczną </w:t>
      </w:r>
      <w:r>
        <w:rPr>
          <w:color w:val="000000"/>
          <w:sz w:val="20"/>
          <w:szCs w:val="20"/>
        </w:rPr>
        <w:br/>
        <w:t>z wykorzystaniem druków Wykonawcy przekazanych wraz z katalogiem części zamiennych na płytach CD</w:t>
      </w:r>
      <w:r w:rsidR="00666A3E">
        <w:rPr>
          <w:color w:val="000000"/>
          <w:sz w:val="20"/>
          <w:szCs w:val="20"/>
        </w:rPr>
        <w:t>/</w:t>
      </w:r>
      <w:r w:rsidR="00666A3E" w:rsidRPr="00666A3E">
        <w:rPr>
          <w:color w:val="000000"/>
          <w:sz w:val="20"/>
          <w:szCs w:val="20"/>
          <w:highlight w:val="yellow"/>
        </w:rPr>
        <w:t>pendrive</w:t>
      </w:r>
      <w:r>
        <w:rPr>
          <w:color w:val="000000"/>
          <w:sz w:val="20"/>
          <w:szCs w:val="20"/>
        </w:rPr>
        <w:t xml:space="preserve"> lub za pośrednictwem sklepu internetowego dostępnego przez stronę internetową. </w:t>
      </w:r>
    </w:p>
    <w:p w14:paraId="545F57B0" w14:textId="77777777" w:rsidR="002A5BD7" w:rsidRDefault="00EE5663">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Części zamienne do napraw gwarancyjnych przekazywane są do ASO nieodpłatnie wraz </w:t>
      </w:r>
      <w:r>
        <w:rPr>
          <w:color w:val="000000"/>
          <w:sz w:val="20"/>
          <w:szCs w:val="20"/>
        </w:rPr>
        <w:br/>
        <w:t>z odpowiednimi dokumentami obrotu materiałowego.</w:t>
      </w:r>
    </w:p>
    <w:p w14:paraId="68B3DEF7" w14:textId="77777777" w:rsidR="002A5BD7" w:rsidRDefault="00EE5663">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Części zamienne do napraw powypadkowych lub nie podlegających gwarancji ASO nabywa na ogólnych zasadach po złożeniu stosownego zamówienia wraz z fakturą płatną w terminie 14 dni od dnia jej wystawienia.</w:t>
      </w:r>
    </w:p>
    <w:p w14:paraId="577D9660" w14:textId="77777777" w:rsidR="002A5BD7" w:rsidRDefault="00EE5663">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przy wykonywaniu napraw gwarancyjnych stosować będzie jedynie oryginalne części dostarczane przez „......................”. Powyższa zasada nie dotyczy:</w:t>
      </w:r>
    </w:p>
    <w:p w14:paraId="07FEC941" w14:textId="77777777" w:rsidR="002A5BD7" w:rsidRDefault="00EE5663">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lastRenderedPageBreak/>
        <w:t>części drobnych (części znormalizowane i części DIN),</w:t>
      </w:r>
    </w:p>
    <w:p w14:paraId="547B7710" w14:textId="77777777" w:rsidR="002A5BD7" w:rsidRDefault="00EE5663">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płynów eksploatacyjnych, smarów oraz filtrów pod warunkiem, że spełniają one normy zalecane przez „......................”. oraz producentów podzespołów,</w:t>
      </w:r>
    </w:p>
    <w:p w14:paraId="1F938059" w14:textId="77777777" w:rsidR="002A5BD7" w:rsidRDefault="00EE5663">
      <w:pPr>
        <w:numPr>
          <w:ilvl w:val="1"/>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części używanych do napraw pojazdów nie objętych gwarancją „......................”.</w:t>
      </w:r>
    </w:p>
    <w:p w14:paraId="78AFA082" w14:textId="1F005D63" w:rsidR="002A5BD7" w:rsidRDefault="00EE5663">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W przypadku napraw pojazdów objętych gwarancją „......................” i braku możliwości dostarczenia części przez „......................” w uzgodnionym terminie, ASO jest uprawniony za zgodą „......................” do zastosowania części pochodzących od innych dostawców lub z własnych zapasów magazynowych ASO, pod warunkiem, że ich jakość i wykonanie odpowiadają w pełni normom określonym przez „......................” wyszczególnionym w Instrukcji Warsztatowej lub w drodze odrębnych uzgodnień. „......................” zastrzega sobie prawo do wglądu i oceny oryginalności części i materiałów eksploatacyjnych.</w:t>
      </w:r>
    </w:p>
    <w:p w14:paraId="04AD94B0" w14:textId="77777777" w:rsidR="002A5BD7" w:rsidRDefault="00EE5663">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zobowiązuje się do rozliczenia wykorzystanych do napraw gwarancyjnych części w terminie do 14 dni od dnia ich dostarczenia lub pobrania z Magazynu Konsygnacyjnego. W przypadku napraw szczególnych o znacznym stopniu skomplikowania lub niemożności ich zakończenia </w:t>
      </w:r>
      <w:r>
        <w:rPr>
          <w:color w:val="000000"/>
          <w:sz w:val="20"/>
          <w:szCs w:val="20"/>
        </w:rPr>
        <w:br/>
        <w:t>w wymaganym terminie z innych przyczyn, strony dopuszczają w drodze pisemnych ustaleń, uzgodnienie innego terminu ich zakończenia oraz rozliczenia należności za części.</w:t>
      </w:r>
    </w:p>
    <w:p w14:paraId="122DE85A" w14:textId="77777777" w:rsidR="002A5BD7" w:rsidRDefault="00EE5663">
      <w:pPr>
        <w:numPr>
          <w:ilvl w:val="0"/>
          <w:numId w:val="10"/>
        </w:numPr>
        <w:pBdr>
          <w:top w:val="nil"/>
          <w:left w:val="nil"/>
          <w:bottom w:val="nil"/>
          <w:right w:val="nil"/>
          <w:between w:val="nil"/>
        </w:pBdr>
        <w:spacing w:line="360" w:lineRule="auto"/>
        <w:ind w:left="0" w:hanging="2"/>
        <w:jc w:val="both"/>
        <w:rPr>
          <w:color w:val="000000"/>
          <w:sz w:val="20"/>
          <w:szCs w:val="20"/>
        </w:rPr>
      </w:pPr>
      <w:r>
        <w:rPr>
          <w:color w:val="000000"/>
          <w:sz w:val="20"/>
          <w:szCs w:val="20"/>
        </w:rPr>
        <w:t>W przypadku zakupu części i materiałów eksploatacyjnych w sieci dystrybucyjnej „......................”, ASO otrzymuje następujące rabaty liczone od ceny netto:</w:t>
      </w:r>
    </w:p>
    <w:p w14:paraId="063771F5"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 szyby</w:t>
      </w:r>
      <w:r>
        <w:rPr>
          <w:color w:val="000000"/>
          <w:sz w:val="20"/>
          <w:szCs w:val="20"/>
        </w:rPr>
        <w:tab/>
      </w:r>
      <w:r>
        <w:rPr>
          <w:color w:val="000000"/>
          <w:sz w:val="20"/>
          <w:szCs w:val="20"/>
        </w:rPr>
        <w:tab/>
      </w:r>
      <w:r>
        <w:rPr>
          <w:color w:val="000000"/>
          <w:sz w:val="20"/>
          <w:szCs w:val="20"/>
        </w:rPr>
        <w:tab/>
      </w:r>
      <w:r>
        <w:rPr>
          <w:color w:val="000000"/>
          <w:sz w:val="20"/>
          <w:szCs w:val="20"/>
        </w:rPr>
        <w:tab/>
        <w:t>- 20%,</w:t>
      </w:r>
    </w:p>
    <w:p w14:paraId="181B6C65"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 materiały eksploatacyjne</w:t>
      </w:r>
      <w:r>
        <w:rPr>
          <w:color w:val="000000"/>
          <w:sz w:val="20"/>
          <w:szCs w:val="20"/>
        </w:rPr>
        <w:tab/>
      </w:r>
      <w:r>
        <w:rPr>
          <w:color w:val="000000"/>
          <w:sz w:val="20"/>
          <w:szCs w:val="20"/>
        </w:rPr>
        <w:tab/>
        <w:t>- 15%,</w:t>
      </w:r>
    </w:p>
    <w:p w14:paraId="6F1A0E7E"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 pozostałe części</w:t>
      </w:r>
      <w:r>
        <w:rPr>
          <w:color w:val="000000"/>
          <w:sz w:val="20"/>
          <w:szCs w:val="20"/>
        </w:rPr>
        <w:tab/>
      </w:r>
      <w:r>
        <w:rPr>
          <w:color w:val="000000"/>
          <w:sz w:val="20"/>
          <w:szCs w:val="20"/>
        </w:rPr>
        <w:tab/>
      </w:r>
      <w:r>
        <w:rPr>
          <w:color w:val="000000"/>
          <w:sz w:val="20"/>
          <w:szCs w:val="20"/>
        </w:rPr>
        <w:tab/>
        <w:t>- 10%.</w:t>
      </w:r>
    </w:p>
    <w:p w14:paraId="55AAF3A1" w14:textId="77777777" w:rsidR="002A5BD7" w:rsidRDefault="002A5BD7">
      <w:pPr>
        <w:pBdr>
          <w:top w:val="nil"/>
          <w:left w:val="nil"/>
          <w:bottom w:val="nil"/>
          <w:right w:val="nil"/>
          <w:between w:val="nil"/>
        </w:pBdr>
        <w:spacing w:line="360" w:lineRule="auto"/>
        <w:ind w:left="0" w:hanging="2"/>
        <w:jc w:val="both"/>
        <w:rPr>
          <w:color w:val="000000"/>
          <w:sz w:val="20"/>
          <w:szCs w:val="20"/>
        </w:rPr>
      </w:pPr>
    </w:p>
    <w:p w14:paraId="1A514B12" w14:textId="77777777" w:rsidR="002A5BD7" w:rsidRDefault="002A5BD7">
      <w:pPr>
        <w:pBdr>
          <w:top w:val="nil"/>
          <w:left w:val="nil"/>
          <w:bottom w:val="nil"/>
          <w:right w:val="nil"/>
          <w:between w:val="nil"/>
        </w:pBdr>
        <w:spacing w:line="360" w:lineRule="auto"/>
        <w:ind w:left="0" w:hanging="2"/>
        <w:jc w:val="both"/>
        <w:rPr>
          <w:color w:val="000000"/>
          <w:sz w:val="16"/>
          <w:szCs w:val="16"/>
        </w:rPr>
      </w:pPr>
    </w:p>
    <w:p w14:paraId="3BB9B460" w14:textId="77777777" w:rsidR="002A5BD7" w:rsidRDefault="00EE5663">
      <w:pPr>
        <w:pBdr>
          <w:top w:val="nil"/>
          <w:left w:val="nil"/>
          <w:bottom w:val="nil"/>
          <w:right w:val="nil"/>
          <w:between w:val="nil"/>
        </w:pBdr>
        <w:spacing w:line="360" w:lineRule="auto"/>
        <w:ind w:left="0" w:hanging="2"/>
        <w:jc w:val="center"/>
        <w:rPr>
          <w:color w:val="000000"/>
          <w:sz w:val="20"/>
          <w:szCs w:val="20"/>
        </w:rPr>
      </w:pPr>
      <w:r>
        <w:rPr>
          <w:b/>
          <w:color w:val="000000"/>
          <w:sz w:val="20"/>
          <w:szCs w:val="20"/>
        </w:rPr>
        <w:t>§ 6</w:t>
      </w:r>
    </w:p>
    <w:p w14:paraId="5E49A19D" w14:textId="77777777" w:rsidR="002A5BD7" w:rsidRDefault="00EE5663">
      <w:pPr>
        <w:keepNext/>
        <w:pBdr>
          <w:top w:val="nil"/>
          <w:left w:val="nil"/>
          <w:bottom w:val="nil"/>
          <w:right w:val="nil"/>
          <w:between w:val="nil"/>
        </w:pBdr>
        <w:spacing w:line="360" w:lineRule="auto"/>
        <w:ind w:left="0" w:hanging="2"/>
        <w:jc w:val="center"/>
        <w:rPr>
          <w:color w:val="000000"/>
          <w:sz w:val="20"/>
          <w:szCs w:val="20"/>
        </w:rPr>
      </w:pPr>
      <w:r>
        <w:rPr>
          <w:b/>
          <w:color w:val="000000"/>
          <w:sz w:val="20"/>
          <w:szCs w:val="20"/>
        </w:rPr>
        <w:t>Wykonywanie obsług technicznych i napraw.</w:t>
      </w:r>
    </w:p>
    <w:p w14:paraId="49C9DC9A" w14:textId="77777777" w:rsidR="002A5BD7" w:rsidRDefault="00EE5663">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zobowiązuje się do wykonywania obsług technicznych autobusów, zgodnie z instrukcją obsługi przekazaną przez „......................” oraz innymi wytycznymi przekazanymi na piśmie </w:t>
      </w:r>
      <w:r>
        <w:rPr>
          <w:color w:val="000000"/>
          <w:sz w:val="20"/>
          <w:szCs w:val="20"/>
        </w:rPr>
        <w:br/>
        <w:t>w zakresie posiadanej autoryzacji i wg ustalonych pomiędzy stronami zasad odpłatności.</w:t>
      </w:r>
    </w:p>
    <w:p w14:paraId="6020CE3E" w14:textId="77777777" w:rsidR="002A5BD7" w:rsidRDefault="00EE5663">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zobowiązuje się przez cały okres autoryzacji do wykonywania niezbędnych napraw bieżących autobusów poprzez wymianę uszkodzonych części lub zespołów, zgodnie z instrukcją naprawy oraz inną dostarczoną przez „......................” dokumentacją jak też innych prac serwisowych zleconych przez „......................” w zakresie posiadanej autoryzacji i według ustalonych pomiędzy stronami zasad odpłatności.</w:t>
      </w:r>
    </w:p>
    <w:p w14:paraId="6595199B" w14:textId="77777777" w:rsidR="002A5BD7" w:rsidRDefault="00EE5663">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podejmuje w okresie gwarancji decyzję o naprawie lub wymianie części. </w:t>
      </w:r>
    </w:p>
    <w:p w14:paraId="24043D88"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Przystąpienie do naprawy gwarancyjnej, której łączny szacunkowy czas naprawy przekracza 10 </w:t>
      </w:r>
      <w:proofErr w:type="spellStart"/>
      <w:r>
        <w:rPr>
          <w:color w:val="000000"/>
          <w:sz w:val="20"/>
          <w:szCs w:val="20"/>
        </w:rPr>
        <w:t>rbg</w:t>
      </w:r>
      <w:proofErr w:type="spellEnd"/>
      <w:r>
        <w:rPr>
          <w:color w:val="000000"/>
          <w:sz w:val="20"/>
          <w:szCs w:val="20"/>
        </w:rPr>
        <w:t xml:space="preserve"> lub wymaga wymiany kompletnych zespołów:</w:t>
      </w:r>
    </w:p>
    <w:p w14:paraId="51B9454D" w14:textId="77777777" w:rsidR="002A5BD7" w:rsidRDefault="00EE5663">
      <w:pPr>
        <w:numPr>
          <w:ilvl w:val="1"/>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których naprawa nie będzie przewidziana w instrukcji naprawy,</w:t>
      </w:r>
    </w:p>
    <w:p w14:paraId="4BA46BF8" w14:textId="77777777" w:rsidR="002A5BD7" w:rsidRDefault="00EE5663">
      <w:pPr>
        <w:numPr>
          <w:ilvl w:val="1"/>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do których nie będzie można zamówić części - nie występują w katalogu części zamiennych,</w:t>
      </w:r>
    </w:p>
    <w:p w14:paraId="7DCEF07E" w14:textId="77777777" w:rsidR="002A5BD7" w:rsidRDefault="00EE5663">
      <w:pPr>
        <w:numPr>
          <w:ilvl w:val="1"/>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lastRenderedPageBreak/>
        <w:t>na naprawy których ASO nie posiada autoryzacji</w:t>
      </w:r>
    </w:p>
    <w:p w14:paraId="06ED0518"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wymaga pisemnej zgody „......................”.</w:t>
      </w:r>
    </w:p>
    <w:p w14:paraId="4DE90BD0"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takim przypadku ASO niezwłocznie informuje pisemnie o wystąpieniu usterki „......................”, który jest zobowiązany podjąć decyzję co do sposobu wykonania naprawy informując o powyższym ASO nie później niż następnego dnia roboczego od dnia zgłoszenia. Formularz zgłoszenia usterki określa </w:t>
      </w:r>
      <w:r>
        <w:rPr>
          <w:b/>
          <w:color w:val="000000"/>
          <w:sz w:val="20"/>
          <w:szCs w:val="20"/>
        </w:rPr>
        <w:t>Załącznik Nr 8</w:t>
      </w:r>
      <w:r>
        <w:rPr>
          <w:color w:val="000000"/>
          <w:sz w:val="20"/>
          <w:szCs w:val="20"/>
        </w:rPr>
        <w:t>.</w:t>
      </w:r>
    </w:p>
    <w:p w14:paraId="0076F6D8" w14:textId="77777777" w:rsidR="002A5BD7" w:rsidRDefault="00EE5663">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przypadku wykonywania napraw przez ASO ponosi ona pełną odpowiedzialność za: </w:t>
      </w:r>
    </w:p>
    <w:p w14:paraId="6EE86C7F" w14:textId="77777777" w:rsidR="002A5BD7" w:rsidRDefault="00EE5663">
      <w:pPr>
        <w:numPr>
          <w:ilvl w:val="1"/>
          <w:numId w:val="6"/>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 xml:space="preserve">jakość wykonywanych prac, </w:t>
      </w:r>
    </w:p>
    <w:p w14:paraId="65972E89" w14:textId="77777777" w:rsidR="002A5BD7" w:rsidRDefault="00EE5663">
      <w:pPr>
        <w:numPr>
          <w:ilvl w:val="1"/>
          <w:numId w:val="6"/>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nieuzasadnioną wymianę części lub naprawę.</w:t>
      </w:r>
    </w:p>
    <w:p w14:paraId="73E12072"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W przypadku wystąpienia usterki spowodowanej nieprawidłowym wykonawstwem przeglądu lub naprawy gwarancyjnej, ASO jest zobowiązana do jej ponownego usunięcia na swój koszt.</w:t>
      </w:r>
    </w:p>
    <w:p w14:paraId="1EA6BE16" w14:textId="77777777" w:rsidR="002A5BD7" w:rsidRDefault="00EE5663">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przypadku konieczności wykonania napraw powypadkowych poszycia lub szkieletu nadwozia pojazdu będącego w okresie gwarancji, ASO każdorazowo informuje pisemnie o tym fakcie „......................”, który jest uprawniony do: </w:t>
      </w:r>
    </w:p>
    <w:p w14:paraId="7DD71174" w14:textId="77777777" w:rsidR="002A5BD7" w:rsidRDefault="00EE5663">
      <w:pPr>
        <w:numPr>
          <w:ilvl w:val="1"/>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przeprowadzenia oględzin w ciągu 3 dni roboczych lub zlecenia przesłania przez ASO stosownej dokumentacji zdjęciowej,</w:t>
      </w:r>
    </w:p>
    <w:p w14:paraId="3EC58993" w14:textId="77777777" w:rsidR="002A5BD7" w:rsidRDefault="00EE5663">
      <w:pPr>
        <w:numPr>
          <w:ilvl w:val="1"/>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ustalenia technologii i sposobu wykonania naprawy.</w:t>
      </w:r>
    </w:p>
    <w:p w14:paraId="3B3B9EC0"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Powyższe nie dotyczy wykonywania napraw, na które ASO otrzymało uprawnienia przedstawione w </w:t>
      </w:r>
      <w:r>
        <w:rPr>
          <w:b/>
          <w:color w:val="000000"/>
          <w:sz w:val="20"/>
          <w:szCs w:val="20"/>
        </w:rPr>
        <w:t>Załączniku Nr 4</w:t>
      </w:r>
      <w:r>
        <w:rPr>
          <w:color w:val="000000"/>
          <w:sz w:val="20"/>
          <w:szCs w:val="20"/>
        </w:rPr>
        <w:t>.</w:t>
      </w:r>
    </w:p>
    <w:p w14:paraId="7945F720" w14:textId="77777777" w:rsidR="002A5BD7" w:rsidRDefault="00EE5663">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W przypadku wątpliwości co do zakresu, metody naprawy, zastosowania części zamiennych, narzędzi, ASO zwraca się z zapytaniem do „......................”, który jest zobowiązany do udzielenia wytycznych w ramach konsultacji, wg zasad określonych w § 3 ust. 4 pkt 4.3. Na wniosek „......................”, ASO ma obowiązek wykonania i przesłania stosownej dokumentacji fotograficznej uszkodzonych części. </w:t>
      </w:r>
    </w:p>
    <w:p w14:paraId="0C267C7E" w14:textId="77777777" w:rsidR="002A5BD7" w:rsidRDefault="00EE5663">
      <w:pPr>
        <w:numPr>
          <w:ilvl w:val="0"/>
          <w:numId w:val="2"/>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dokonuje rozliczeń napraw gwarancyjnych oraz obsług technicznych bezpośrednio </w:t>
      </w:r>
      <w:r>
        <w:rPr>
          <w:color w:val="000000"/>
          <w:sz w:val="20"/>
          <w:szCs w:val="20"/>
        </w:rPr>
        <w:br/>
        <w:t xml:space="preserve">z „......................” zgodnie z procedurami określonymi w dalszej części umowy. </w:t>
      </w:r>
    </w:p>
    <w:p w14:paraId="3B82969C" w14:textId="77777777" w:rsidR="002A5BD7" w:rsidRDefault="00EE5663">
      <w:pPr>
        <w:numPr>
          <w:ilvl w:val="0"/>
          <w:numId w:val="2"/>
        </w:numPr>
        <w:pBdr>
          <w:top w:val="nil"/>
          <w:left w:val="nil"/>
          <w:bottom w:val="nil"/>
          <w:right w:val="nil"/>
          <w:between w:val="nil"/>
        </w:pBdr>
        <w:spacing w:line="360" w:lineRule="auto"/>
        <w:ind w:left="0" w:hanging="2"/>
        <w:jc w:val="both"/>
        <w:rPr>
          <w:sz w:val="20"/>
          <w:szCs w:val="20"/>
        </w:rPr>
      </w:pPr>
      <w:r>
        <w:rPr>
          <w:sz w:val="20"/>
          <w:szCs w:val="20"/>
        </w:rPr>
        <w:t xml:space="preserve">W przypadku, gdy z instrukcji obsługi pojazdów wymagane jest przeprowadzenie przeglądów zerowych lub innych występujących wcześniej niż zadeklarowany przez Wykonawcę „okres </w:t>
      </w:r>
      <w:proofErr w:type="spellStart"/>
      <w:r>
        <w:rPr>
          <w:sz w:val="20"/>
          <w:szCs w:val="20"/>
        </w:rPr>
        <w:t>międzyobsługowy</w:t>
      </w:r>
      <w:proofErr w:type="spellEnd"/>
      <w:r>
        <w:rPr>
          <w:sz w:val="20"/>
          <w:szCs w:val="20"/>
        </w:rPr>
        <w:t xml:space="preserve">”, to Wykonawca ponosi wszystkie koszty związane z tymi przeglądami.. </w:t>
      </w:r>
    </w:p>
    <w:p w14:paraId="12718EFB" w14:textId="77777777" w:rsidR="00656CB7" w:rsidRDefault="00656CB7" w:rsidP="00656CB7">
      <w:pPr>
        <w:pBdr>
          <w:top w:val="nil"/>
          <w:left w:val="nil"/>
          <w:bottom w:val="nil"/>
          <w:right w:val="nil"/>
          <w:between w:val="nil"/>
        </w:pBdr>
        <w:spacing w:line="360" w:lineRule="auto"/>
        <w:ind w:left="0" w:hanging="2"/>
        <w:jc w:val="center"/>
        <w:rPr>
          <w:b/>
          <w:color w:val="000000"/>
          <w:sz w:val="20"/>
          <w:szCs w:val="20"/>
        </w:rPr>
      </w:pPr>
    </w:p>
    <w:p w14:paraId="6422ABA6" w14:textId="5F6DCD80" w:rsidR="002A5BD7" w:rsidRDefault="00EE5663" w:rsidP="00656CB7">
      <w:pPr>
        <w:pBdr>
          <w:top w:val="nil"/>
          <w:left w:val="nil"/>
          <w:bottom w:val="nil"/>
          <w:right w:val="nil"/>
          <w:between w:val="nil"/>
        </w:pBdr>
        <w:spacing w:line="360" w:lineRule="auto"/>
        <w:ind w:left="0" w:hanging="2"/>
        <w:jc w:val="center"/>
        <w:rPr>
          <w:color w:val="000000"/>
          <w:sz w:val="20"/>
          <w:szCs w:val="20"/>
        </w:rPr>
      </w:pPr>
      <w:r>
        <w:rPr>
          <w:b/>
          <w:color w:val="000000"/>
          <w:sz w:val="20"/>
          <w:szCs w:val="20"/>
        </w:rPr>
        <w:t>§ 7</w:t>
      </w:r>
    </w:p>
    <w:p w14:paraId="211FE50F" w14:textId="77777777" w:rsidR="002A5BD7" w:rsidRDefault="00EE5663">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Rozliczanie napraw gwarancyjnych i obsług technicznych.</w:t>
      </w:r>
    </w:p>
    <w:p w14:paraId="5FA33D8C" w14:textId="77777777" w:rsidR="002A5BD7" w:rsidRDefault="00EE5663">
      <w:pPr>
        <w:numPr>
          <w:ilvl w:val="0"/>
          <w:numId w:val="13"/>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Po wykonaniu naprawy gwarancyjnej (obsługi technicznej), ASO wystawia wniosek gwarancyjny </w:t>
      </w:r>
      <w:r>
        <w:rPr>
          <w:b/>
          <w:color w:val="000000"/>
          <w:sz w:val="20"/>
          <w:szCs w:val="20"/>
        </w:rPr>
        <w:t>(Załącznik Nr 9)</w:t>
      </w:r>
      <w:r>
        <w:rPr>
          <w:color w:val="000000"/>
          <w:sz w:val="20"/>
          <w:szCs w:val="20"/>
        </w:rPr>
        <w:t xml:space="preserve"> lub w formie elektronicznej przy użyciu dostarczonego przez „......................”. programu do rozliczeń napraw gwarancyjnych i przesyła pakiet wniosków do Działu Gwarancji firmy „......................”, nie później niż w terminie 14 dni roboczych od zakończenia naprawy (obsługi).</w:t>
      </w:r>
    </w:p>
    <w:p w14:paraId="147D208B" w14:textId="77777777" w:rsidR="002A5BD7" w:rsidRDefault="00EE5663">
      <w:pPr>
        <w:numPr>
          <w:ilvl w:val="0"/>
          <w:numId w:val="13"/>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Po sprawdzeniu poprawności wniosku gwarancyjnego, dokonaniu oględzin zdemontowanych części lub zapoznaniu się z przesłaną dokumentacją zdjęciową, „......................” odsyła pakiet rozpatrzonych wniosków </w:t>
      </w:r>
      <w:r>
        <w:rPr>
          <w:color w:val="000000"/>
          <w:sz w:val="20"/>
          <w:szCs w:val="20"/>
        </w:rPr>
        <w:lastRenderedPageBreak/>
        <w:t>gwarancyjnych pocztą elektroniczną lub faksem do ASO, w terminie nie dłuższym niż 5 dni roboczych od dnia przysłania wniosku gwarancyjnego, części lub dokumentacji zdjęciowej. Jeśli ten termin nie zostanie dotrzymany, wniosek gwarancyjny uznany jest za potwierdzony.</w:t>
      </w:r>
    </w:p>
    <w:p w14:paraId="1F563191" w14:textId="77777777" w:rsidR="002A5BD7" w:rsidRDefault="00EE5663">
      <w:pPr>
        <w:numPr>
          <w:ilvl w:val="0"/>
          <w:numId w:val="13"/>
        </w:numPr>
        <w:pBdr>
          <w:top w:val="nil"/>
          <w:left w:val="nil"/>
          <w:bottom w:val="nil"/>
          <w:right w:val="nil"/>
          <w:between w:val="nil"/>
        </w:pBdr>
        <w:spacing w:line="360" w:lineRule="auto"/>
        <w:ind w:left="0" w:hanging="2"/>
        <w:jc w:val="both"/>
        <w:rPr>
          <w:color w:val="000000"/>
          <w:sz w:val="20"/>
          <w:szCs w:val="20"/>
        </w:rPr>
      </w:pPr>
      <w:r>
        <w:rPr>
          <w:color w:val="000000"/>
          <w:sz w:val="20"/>
          <w:szCs w:val="20"/>
        </w:rPr>
        <w:t>„......................”</w:t>
      </w:r>
      <w:r>
        <w:rPr>
          <w:smallCaps/>
          <w:color w:val="000000"/>
          <w:sz w:val="20"/>
          <w:szCs w:val="20"/>
        </w:rPr>
        <w:t xml:space="preserve"> </w:t>
      </w:r>
      <w:r>
        <w:rPr>
          <w:color w:val="000000"/>
          <w:sz w:val="20"/>
          <w:szCs w:val="20"/>
        </w:rPr>
        <w:t>dopuszcza możliwość wstępnego zatwierdzania czasochłonności wykonanych napraw oraz dokonania oględzin zdemontowanych części na miejscu przez uprawnionego w tym zakresie przedstawiciela „......................”.</w:t>
      </w:r>
    </w:p>
    <w:p w14:paraId="48B83C93" w14:textId="77777777" w:rsidR="002A5BD7" w:rsidRDefault="00EE5663">
      <w:pPr>
        <w:numPr>
          <w:ilvl w:val="0"/>
          <w:numId w:val="13"/>
        </w:numPr>
        <w:pBdr>
          <w:top w:val="nil"/>
          <w:left w:val="nil"/>
          <w:bottom w:val="nil"/>
          <w:right w:val="nil"/>
          <w:between w:val="nil"/>
        </w:pBdr>
        <w:spacing w:line="360" w:lineRule="auto"/>
        <w:ind w:left="0" w:hanging="2"/>
        <w:jc w:val="both"/>
        <w:rPr>
          <w:color w:val="000000"/>
          <w:sz w:val="20"/>
          <w:szCs w:val="20"/>
        </w:rPr>
      </w:pPr>
      <w:r>
        <w:rPr>
          <w:color w:val="000000"/>
          <w:sz w:val="20"/>
          <w:szCs w:val="20"/>
        </w:rPr>
        <w:t>ASO wystawia do pakietu zatwierdzonych wniosków gwarancyjnych fakturę obejmującą koszt robocizny wg zatwierdzonej pracochłonności oraz stawki roboczogodziny 140 PLN netto oraz wartość zakupionych poza siecią dystrybucyjną „......................” przez ASO części i materiałów eksploatacyjnych według cen zakupu obowiązujących w dniu naprawy. Do faktury ASO jest zobowiązany dołączyć kopie faktur zakupu części lub dokumentu „WZ” na materiały eksploatacyjne.</w:t>
      </w:r>
    </w:p>
    <w:p w14:paraId="5EF8B662" w14:textId="77777777" w:rsidR="002A5BD7" w:rsidRDefault="00EE5663">
      <w:pPr>
        <w:numPr>
          <w:ilvl w:val="0"/>
          <w:numId w:val="13"/>
        </w:numPr>
        <w:pBdr>
          <w:top w:val="nil"/>
          <w:left w:val="nil"/>
          <w:bottom w:val="nil"/>
          <w:right w:val="nil"/>
          <w:between w:val="nil"/>
        </w:pBdr>
        <w:spacing w:line="360" w:lineRule="auto"/>
        <w:ind w:left="0" w:hanging="2"/>
        <w:jc w:val="both"/>
        <w:rPr>
          <w:color w:val="000000"/>
          <w:sz w:val="20"/>
          <w:szCs w:val="20"/>
        </w:rPr>
      </w:pPr>
      <w:r>
        <w:rPr>
          <w:color w:val="000000"/>
          <w:sz w:val="20"/>
          <w:szCs w:val="20"/>
        </w:rPr>
        <w:t>Należność za wykonaną usługę będzie regulowana przez „......................” przelewem na konto ASO w terminie 14 dni od dnia otrzymania przez „......................” prawidłowo wystawionej faktury.</w:t>
      </w:r>
    </w:p>
    <w:p w14:paraId="0679A56C" w14:textId="77777777" w:rsidR="002A5BD7" w:rsidRDefault="00EE5663">
      <w:pPr>
        <w:numPr>
          <w:ilvl w:val="0"/>
          <w:numId w:val="13"/>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Części zdemontowane w ramach napraw gwarancyjnych muszą zostać oznakowane etykietą generowaną z programu „......................” lub zgodnie z </w:t>
      </w:r>
      <w:r>
        <w:rPr>
          <w:b/>
          <w:color w:val="000000"/>
          <w:sz w:val="20"/>
          <w:szCs w:val="20"/>
        </w:rPr>
        <w:t>Załącznikiem Nr 10</w:t>
      </w:r>
      <w:r>
        <w:rPr>
          <w:color w:val="000000"/>
          <w:sz w:val="20"/>
          <w:szCs w:val="20"/>
        </w:rPr>
        <w:t xml:space="preserve">, zawierające m.in. nazwę klienta i numer wniosku gwarancyjnego. „......................” przesyła do ASO dyspozycję wysłania przez nią w ciągu 3 dni roboczych wskazanych części w celu kontroli do „......................” lub innego wskazanego miejsca (na koszt „......................”) np. producenta podzespołu lub pozostawienia ich w celu przeprowadzenia inspekcji na miejscu przez przedstawiciela „......................” lub producenta części. Na wniosek „......................”, ASO jest zobowiązany przesłać do „......................” dokumentację zdjęciową uszkodzonych części. W przypadku nie podjęcia decyzji przez „......................”, co do sposobu zagospodarowania części, po upływie </w:t>
      </w:r>
      <w:r>
        <w:rPr>
          <w:color w:val="000000"/>
          <w:sz w:val="20"/>
          <w:szCs w:val="20"/>
        </w:rPr>
        <w:br/>
        <w:t>30 dni od dnia zgłoszenia naprawy, ASO ma prawo części złomować.</w:t>
      </w:r>
    </w:p>
    <w:p w14:paraId="03CBCF38" w14:textId="77777777" w:rsidR="002A5BD7" w:rsidRDefault="00EE5663">
      <w:pPr>
        <w:numPr>
          <w:ilvl w:val="0"/>
          <w:numId w:val="13"/>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 zastrzega sobie prawo do nie uznania wniosku gwarancyjnego i obciążenia ASO kosztami związanymi z naprawą oraz wynikającymi z procedur reklamacyjnych innymi kosztami </w:t>
      </w:r>
      <w:r>
        <w:rPr>
          <w:color w:val="000000"/>
          <w:sz w:val="20"/>
          <w:szCs w:val="20"/>
        </w:rPr>
        <w:br/>
        <w:t>w przypadku:</w:t>
      </w:r>
    </w:p>
    <w:p w14:paraId="3CD9468D" w14:textId="77777777" w:rsidR="002A5BD7" w:rsidRDefault="00EE5663">
      <w:pPr>
        <w:numPr>
          <w:ilvl w:val="1"/>
          <w:numId w:val="13"/>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stwierdzenia nieuzasadnionej, zawinionej przez ASO wymiany części,</w:t>
      </w:r>
    </w:p>
    <w:p w14:paraId="76745354" w14:textId="77777777" w:rsidR="002A5BD7" w:rsidRDefault="00EE5663">
      <w:pPr>
        <w:numPr>
          <w:ilvl w:val="1"/>
          <w:numId w:val="13"/>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 xml:space="preserve">uszkodzenia części z winy nieprawidłowego użytkowania lub ASO, w tym uszkodzenia </w:t>
      </w:r>
      <w:r>
        <w:rPr>
          <w:color w:val="000000"/>
          <w:sz w:val="20"/>
          <w:szCs w:val="20"/>
        </w:rPr>
        <w:br/>
        <w:t xml:space="preserve">w wyniku niezgodnego z instrukcją demontażu części, </w:t>
      </w:r>
    </w:p>
    <w:p w14:paraId="67ADC1FD" w14:textId="77777777" w:rsidR="002A5BD7" w:rsidRDefault="00EE5663">
      <w:pPr>
        <w:numPr>
          <w:ilvl w:val="1"/>
          <w:numId w:val="13"/>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 xml:space="preserve">nie udostępnienia części do oględzin lub nie dostarczenia części do „......................” zgodnie </w:t>
      </w:r>
      <w:r>
        <w:rPr>
          <w:color w:val="000000"/>
          <w:sz w:val="20"/>
          <w:szCs w:val="20"/>
        </w:rPr>
        <w:br/>
        <w:t>z postanowieniami w ust. 6 z winy ASO,</w:t>
      </w:r>
    </w:p>
    <w:p w14:paraId="0FF7E626" w14:textId="77777777" w:rsidR="002A5BD7" w:rsidRDefault="00EE5663">
      <w:pPr>
        <w:numPr>
          <w:ilvl w:val="1"/>
          <w:numId w:val="13"/>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udostępnienia lub przysłania części niekompletnych,</w:t>
      </w:r>
    </w:p>
    <w:p w14:paraId="3444EE1D" w14:textId="77777777" w:rsidR="002A5BD7" w:rsidRDefault="00EE5663">
      <w:pPr>
        <w:numPr>
          <w:ilvl w:val="1"/>
          <w:numId w:val="13"/>
        </w:numPr>
        <w:pBdr>
          <w:top w:val="nil"/>
          <w:left w:val="nil"/>
          <w:bottom w:val="nil"/>
          <w:right w:val="nil"/>
          <w:between w:val="nil"/>
        </w:pBdr>
        <w:tabs>
          <w:tab w:val="left" w:pos="851"/>
        </w:tabs>
        <w:spacing w:line="360" w:lineRule="auto"/>
        <w:ind w:left="0" w:hanging="2"/>
        <w:jc w:val="both"/>
        <w:rPr>
          <w:color w:val="000000"/>
          <w:sz w:val="20"/>
          <w:szCs w:val="20"/>
        </w:rPr>
      </w:pPr>
      <w:r>
        <w:rPr>
          <w:color w:val="000000"/>
          <w:sz w:val="20"/>
          <w:szCs w:val="20"/>
        </w:rPr>
        <w:t>nie dotrzymania terminu określonego w § 5 ust. 11 z winy ASO.</w:t>
      </w:r>
    </w:p>
    <w:p w14:paraId="536F8BC0" w14:textId="77777777" w:rsidR="002A5BD7" w:rsidRDefault="00EE5663">
      <w:pPr>
        <w:pBdr>
          <w:top w:val="nil"/>
          <w:left w:val="nil"/>
          <w:bottom w:val="nil"/>
          <w:right w:val="nil"/>
          <w:between w:val="nil"/>
        </w:pBdr>
        <w:spacing w:line="360" w:lineRule="auto"/>
        <w:ind w:left="0" w:hanging="2"/>
        <w:jc w:val="both"/>
        <w:rPr>
          <w:color w:val="000000"/>
          <w:sz w:val="20"/>
          <w:szCs w:val="20"/>
        </w:rPr>
      </w:pPr>
      <w:r>
        <w:rPr>
          <w:color w:val="000000"/>
          <w:sz w:val="20"/>
          <w:szCs w:val="20"/>
        </w:rPr>
        <w:t>W przypadku wątpliwości, co do zasadności roszczeń reklamacyjnych strony umowy zgodnie powołają niezależnego rzeczoznawcę lub rzeczoznawców, celem wydania opinii w przedmiocie roszczenia. Uzyskana tą drogą ekspertyza jest dla stron wiążąca, a jej koszty poniesie ta strona, na niekorzyść której wydano orzeczenie.</w:t>
      </w:r>
    </w:p>
    <w:p w14:paraId="79512DF2" w14:textId="77777777" w:rsidR="002A5BD7" w:rsidRDefault="00EE5663">
      <w:pPr>
        <w:numPr>
          <w:ilvl w:val="0"/>
          <w:numId w:val="3"/>
        </w:numPr>
        <w:pBdr>
          <w:top w:val="nil"/>
          <w:left w:val="nil"/>
          <w:bottom w:val="nil"/>
          <w:right w:val="nil"/>
          <w:between w:val="nil"/>
        </w:pBdr>
        <w:spacing w:line="360" w:lineRule="auto"/>
        <w:ind w:left="0" w:hanging="2"/>
        <w:jc w:val="both"/>
        <w:rPr>
          <w:color w:val="000000"/>
          <w:sz w:val="20"/>
          <w:szCs w:val="20"/>
        </w:rPr>
      </w:pPr>
      <w:r>
        <w:rPr>
          <w:color w:val="000000"/>
          <w:sz w:val="20"/>
          <w:szCs w:val="20"/>
        </w:rPr>
        <w:lastRenderedPageBreak/>
        <w:t>Zdemontowane części przekazane do „......................”, których wymiana nie została uznana zgodnie z ust. 7 pozostają do dyspozycji ASO, który jest zobowiązany w terminie 30 dni od powiadomienia o nie uznaniu wniosku gwarancyjnego do podjęcia decyzji o sposobie ich zagospodarowania i powiadomienia o tym na piśmie „......................”. Po tym terminie części te podlegają złomowaniu przez „......................”.</w:t>
      </w:r>
    </w:p>
    <w:p w14:paraId="3A5C9E04" w14:textId="77777777" w:rsidR="002A5BD7" w:rsidRDefault="00EE5663">
      <w:pPr>
        <w:numPr>
          <w:ilvl w:val="0"/>
          <w:numId w:val="3"/>
        </w:numPr>
        <w:pBdr>
          <w:top w:val="nil"/>
          <w:left w:val="nil"/>
          <w:bottom w:val="nil"/>
          <w:right w:val="nil"/>
          <w:between w:val="nil"/>
        </w:pBdr>
        <w:spacing w:line="360" w:lineRule="auto"/>
        <w:ind w:left="0" w:hanging="2"/>
        <w:jc w:val="both"/>
        <w:rPr>
          <w:color w:val="000000"/>
          <w:sz w:val="20"/>
          <w:szCs w:val="20"/>
        </w:rPr>
      </w:pPr>
      <w:r>
        <w:rPr>
          <w:color w:val="000000"/>
          <w:sz w:val="20"/>
          <w:szCs w:val="20"/>
        </w:rPr>
        <w:t>Obie strony dołożą wszelkich przewidzianych w umowie starań, w ramach posiadanej wiedzy</w:t>
      </w:r>
      <w:r>
        <w:rPr>
          <w:color w:val="000000"/>
          <w:sz w:val="20"/>
          <w:szCs w:val="20"/>
        </w:rPr>
        <w:br/>
        <w:t>i możliwości technicznych, aby naprawy gwarancyjne były wykonywane w jak najkrótszym czasie.</w:t>
      </w:r>
    </w:p>
    <w:p w14:paraId="0E26D819" w14:textId="77777777" w:rsidR="002A5BD7" w:rsidRDefault="00EE5663">
      <w:pPr>
        <w:numPr>
          <w:ilvl w:val="0"/>
          <w:numId w:val="3"/>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Strony zobowiązują się do wprowadzenia w uzgodnionym odrębnie terminie, systemu rozliczeń napraw gwarancyjnych na podstawie katalogów pracochłonności dla odpowiedniego typu pojazdu, w którym to katalogu zostanie określona szczegółowo pracochłonność wszystkich czynności naprawczych przewidzianych w instrukcji naprawy, odpowiednio do ustalonej kompletacji autobusów. </w:t>
      </w:r>
    </w:p>
    <w:p w14:paraId="033CE5FE" w14:textId="77777777" w:rsidR="002A5BD7" w:rsidRDefault="00EE5663">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 8</w:t>
      </w:r>
    </w:p>
    <w:p w14:paraId="524FE982" w14:textId="77777777" w:rsidR="002A5BD7" w:rsidRDefault="00EE5663">
      <w:pPr>
        <w:pBdr>
          <w:top w:val="nil"/>
          <w:left w:val="nil"/>
          <w:bottom w:val="nil"/>
          <w:right w:val="nil"/>
          <w:between w:val="nil"/>
        </w:pBdr>
        <w:spacing w:line="360" w:lineRule="auto"/>
        <w:ind w:left="0" w:hanging="2"/>
        <w:jc w:val="center"/>
        <w:rPr>
          <w:color w:val="000000"/>
          <w:sz w:val="20"/>
          <w:szCs w:val="20"/>
        </w:rPr>
      </w:pPr>
      <w:r>
        <w:rPr>
          <w:b/>
          <w:color w:val="000000"/>
          <w:sz w:val="20"/>
          <w:szCs w:val="20"/>
        </w:rPr>
        <w:t>Naprawy zewnętrzne.</w:t>
      </w:r>
    </w:p>
    <w:p w14:paraId="5EBE0ED2" w14:textId="77777777" w:rsidR="002A5BD7" w:rsidRDefault="00EE5663">
      <w:pPr>
        <w:numPr>
          <w:ilvl w:val="0"/>
          <w:numId w:val="9"/>
        </w:numPr>
        <w:pBdr>
          <w:top w:val="nil"/>
          <w:left w:val="nil"/>
          <w:bottom w:val="nil"/>
          <w:right w:val="nil"/>
          <w:between w:val="nil"/>
        </w:pBdr>
        <w:spacing w:line="360" w:lineRule="auto"/>
        <w:ind w:left="0" w:hanging="2"/>
        <w:jc w:val="both"/>
        <w:rPr>
          <w:rFonts w:ascii="Tahoma" w:eastAsia="Tahoma" w:hAnsi="Tahoma" w:cs="Tahoma"/>
          <w:color w:val="000000"/>
          <w:sz w:val="20"/>
          <w:szCs w:val="20"/>
        </w:rPr>
      </w:pPr>
      <w:r>
        <w:rPr>
          <w:color w:val="000000"/>
          <w:sz w:val="20"/>
          <w:szCs w:val="20"/>
        </w:rPr>
        <w:t xml:space="preserve">W przypadku konieczności wykonania w okresie gwarancji obsług lub napraw gwarancyjnych oraz nie objętych gwarancją, w zakresie wykraczającym poza udzieloną ASO autoryzację, lub na które ASO nie otrzymała zgody oraz w innych wyjątkowych przypadkach wymagających zastosowania specjalnych technologii lub oprzyrządowania, ASO niezwłocznie informuje pisemnie o tym „......................”, (na formularzu stanowiącym </w:t>
      </w:r>
      <w:r>
        <w:rPr>
          <w:b/>
          <w:color w:val="000000"/>
          <w:sz w:val="20"/>
          <w:szCs w:val="20"/>
        </w:rPr>
        <w:t>Załącznik Nr 8</w:t>
      </w:r>
      <w:r>
        <w:rPr>
          <w:color w:val="000000"/>
          <w:sz w:val="20"/>
          <w:szCs w:val="20"/>
        </w:rPr>
        <w:t xml:space="preserve">), który zobowiązany jest do: </w:t>
      </w:r>
    </w:p>
    <w:p w14:paraId="3C4B8307" w14:textId="60EFDA2E" w:rsidR="002A5BD7" w:rsidRDefault="00EE5663">
      <w:pPr>
        <w:numPr>
          <w:ilvl w:val="1"/>
          <w:numId w:val="9"/>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Naprawy gwarancyjnej, w terminie nie przekraczającym </w:t>
      </w:r>
      <w:r w:rsidRPr="00666A3E">
        <w:rPr>
          <w:strike/>
          <w:color w:val="000000"/>
          <w:sz w:val="20"/>
          <w:szCs w:val="20"/>
        </w:rPr>
        <w:t>3</w:t>
      </w:r>
      <w:r>
        <w:rPr>
          <w:color w:val="000000"/>
          <w:sz w:val="20"/>
          <w:szCs w:val="20"/>
        </w:rPr>
        <w:t xml:space="preserve"> </w:t>
      </w:r>
      <w:r w:rsidR="00666A3E" w:rsidRPr="00666A3E">
        <w:rPr>
          <w:color w:val="000000"/>
          <w:sz w:val="20"/>
          <w:szCs w:val="20"/>
          <w:highlight w:val="yellow"/>
        </w:rPr>
        <w:t>5</w:t>
      </w:r>
      <w:r w:rsidR="00666A3E">
        <w:rPr>
          <w:color w:val="000000"/>
          <w:sz w:val="20"/>
          <w:szCs w:val="20"/>
        </w:rPr>
        <w:t xml:space="preserve"> </w:t>
      </w:r>
      <w:r>
        <w:rPr>
          <w:color w:val="000000"/>
          <w:sz w:val="20"/>
          <w:szCs w:val="20"/>
        </w:rPr>
        <w:t>dni roboczych, licząc od daty zgłoszenia. W przypadku napraw szczególnych, o znacznym stopniu skomplikowania lub wymagających wymiany części nie występujących w standardowym obrocie częściami zamiennymi, dopuszcza się ustalenie między stronami innego terminu ich wykonania.</w:t>
      </w:r>
    </w:p>
    <w:p w14:paraId="37EE7D3C" w14:textId="77777777" w:rsidR="002A5BD7" w:rsidRDefault="00EE5663">
      <w:pPr>
        <w:numPr>
          <w:ilvl w:val="1"/>
          <w:numId w:val="9"/>
        </w:numPr>
        <w:pBdr>
          <w:top w:val="nil"/>
          <w:left w:val="nil"/>
          <w:bottom w:val="nil"/>
          <w:right w:val="nil"/>
          <w:between w:val="nil"/>
        </w:pBdr>
        <w:spacing w:line="360" w:lineRule="auto"/>
        <w:ind w:left="0" w:hanging="2"/>
        <w:jc w:val="both"/>
        <w:rPr>
          <w:color w:val="000000"/>
          <w:sz w:val="20"/>
          <w:szCs w:val="20"/>
        </w:rPr>
      </w:pPr>
      <w:r>
        <w:rPr>
          <w:color w:val="000000"/>
          <w:sz w:val="20"/>
          <w:szCs w:val="20"/>
        </w:rPr>
        <w:t>W przypadku naprawy gwarancyjnej:</w:t>
      </w:r>
    </w:p>
    <w:p w14:paraId="53472A88" w14:textId="77777777" w:rsidR="002A5BD7" w:rsidRDefault="00EE5663">
      <w:pPr>
        <w:pBdr>
          <w:top w:val="nil"/>
          <w:left w:val="nil"/>
          <w:bottom w:val="nil"/>
          <w:right w:val="nil"/>
          <w:between w:val="nil"/>
        </w:pBdr>
        <w:tabs>
          <w:tab w:val="left" w:pos="1080"/>
        </w:tabs>
        <w:spacing w:line="360" w:lineRule="auto"/>
        <w:ind w:left="0" w:hanging="2"/>
        <w:jc w:val="both"/>
        <w:rPr>
          <w:color w:val="000000"/>
          <w:sz w:val="20"/>
          <w:szCs w:val="20"/>
        </w:rPr>
      </w:pPr>
      <w:r>
        <w:rPr>
          <w:color w:val="000000"/>
          <w:sz w:val="20"/>
          <w:szCs w:val="20"/>
        </w:rPr>
        <w:tab/>
        <w:t>-</w:t>
      </w:r>
      <w:r>
        <w:rPr>
          <w:color w:val="000000"/>
          <w:sz w:val="20"/>
          <w:szCs w:val="20"/>
        </w:rPr>
        <w:tab/>
        <w:t xml:space="preserve">pokrycia kosztów holowania przez zewnętrzną ASO i na jej koszt, jeżeli reklamowane uszkodzenie uniemożliwia poruszanie się autobusem po drogach publicznych za pomocą własnego napędu lub zagraża bezpieczeństwu ruchu, </w:t>
      </w:r>
    </w:p>
    <w:p w14:paraId="6C378509" w14:textId="64B2808E" w:rsidR="002A5BD7" w:rsidRDefault="00EE5663">
      <w:pPr>
        <w:pBdr>
          <w:top w:val="nil"/>
          <w:left w:val="nil"/>
          <w:bottom w:val="nil"/>
          <w:right w:val="nil"/>
          <w:between w:val="nil"/>
        </w:pBdr>
        <w:tabs>
          <w:tab w:val="left" w:pos="1080"/>
        </w:tabs>
        <w:spacing w:line="360" w:lineRule="auto"/>
        <w:ind w:left="0" w:hanging="2"/>
        <w:jc w:val="both"/>
        <w:rPr>
          <w:color w:val="000000"/>
          <w:sz w:val="20"/>
          <w:szCs w:val="20"/>
        </w:rPr>
      </w:pPr>
      <w:r>
        <w:rPr>
          <w:color w:val="000000"/>
          <w:sz w:val="20"/>
          <w:szCs w:val="20"/>
        </w:rPr>
        <w:tab/>
        <w:t>-</w:t>
      </w:r>
      <w:r>
        <w:rPr>
          <w:color w:val="000000"/>
          <w:sz w:val="20"/>
          <w:szCs w:val="20"/>
        </w:rPr>
        <w:tab/>
        <w:t>pokrycia kosztów dojazdu do wskazanego warsztatu o ile znajduje się on poza granicami miasta Bielsko Biała według stawki 18,00 zł netto za każdy przejechany kilometr z bazy ASO Powyższe dotyczy również zwrotu kosztów związanych</w:t>
      </w:r>
      <w:r w:rsidR="00666A3E">
        <w:rPr>
          <w:color w:val="000000"/>
          <w:sz w:val="20"/>
          <w:szCs w:val="20"/>
        </w:rPr>
        <w:t xml:space="preserve"> </w:t>
      </w:r>
      <w:r>
        <w:rPr>
          <w:color w:val="000000"/>
          <w:sz w:val="20"/>
          <w:szCs w:val="20"/>
        </w:rPr>
        <w:t xml:space="preserve">z odbiorem i przywozem pojazdu do ASO </w:t>
      </w:r>
    </w:p>
    <w:p w14:paraId="28F79E1C" w14:textId="1D351E80" w:rsidR="002A5BD7" w:rsidRDefault="00EE5663">
      <w:pPr>
        <w:numPr>
          <w:ilvl w:val="0"/>
          <w:numId w:val="9"/>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Za każdy dzień zwłoki w usunięciu usterki, o której mowa w ust. 1 pkt 1.1, powodującej uzasadnione względami technicznymi lub bezpieczeństwa ruchu wyłączenie autobusu </w:t>
      </w:r>
      <w:r>
        <w:rPr>
          <w:color w:val="000000"/>
          <w:sz w:val="20"/>
          <w:szCs w:val="20"/>
        </w:rPr>
        <w:br/>
        <w:t xml:space="preserve">z eksploatacji, „......................” zapłaci ASO karę umowną w wysokości </w:t>
      </w:r>
      <w:r w:rsidRPr="00666A3E">
        <w:rPr>
          <w:strike/>
          <w:color w:val="000000"/>
          <w:sz w:val="20"/>
          <w:szCs w:val="20"/>
        </w:rPr>
        <w:t>0</w:t>
      </w:r>
      <w:r w:rsidRPr="00A31792">
        <w:rPr>
          <w:strike/>
          <w:color w:val="000000"/>
          <w:sz w:val="20"/>
          <w:szCs w:val="20"/>
        </w:rPr>
        <w:t>,1%</w:t>
      </w:r>
      <w:r w:rsidR="00666A3E">
        <w:rPr>
          <w:color w:val="000000"/>
          <w:sz w:val="20"/>
          <w:szCs w:val="20"/>
        </w:rPr>
        <w:t xml:space="preserve"> </w:t>
      </w:r>
      <w:r w:rsidR="00666A3E" w:rsidRPr="00666A3E">
        <w:rPr>
          <w:color w:val="000000"/>
          <w:sz w:val="20"/>
          <w:szCs w:val="20"/>
          <w:highlight w:val="yellow"/>
        </w:rPr>
        <w:t>0,05%</w:t>
      </w:r>
      <w:r>
        <w:rPr>
          <w:color w:val="000000"/>
          <w:sz w:val="20"/>
          <w:szCs w:val="20"/>
        </w:rPr>
        <w:t xml:space="preserve"> wartości brutto zakupionego pojazdu.</w:t>
      </w:r>
    </w:p>
    <w:p w14:paraId="3E796B1E" w14:textId="77777777" w:rsidR="002A5BD7" w:rsidRDefault="00EE5663">
      <w:pPr>
        <w:numPr>
          <w:ilvl w:val="0"/>
          <w:numId w:val="9"/>
        </w:numPr>
        <w:pBdr>
          <w:top w:val="nil"/>
          <w:left w:val="nil"/>
          <w:bottom w:val="nil"/>
          <w:right w:val="nil"/>
          <w:between w:val="nil"/>
        </w:pBdr>
        <w:spacing w:line="360" w:lineRule="auto"/>
        <w:ind w:left="0" w:hanging="2"/>
        <w:jc w:val="both"/>
        <w:rPr>
          <w:color w:val="000000"/>
          <w:sz w:val="20"/>
          <w:szCs w:val="20"/>
        </w:rPr>
      </w:pPr>
      <w:r>
        <w:rPr>
          <w:color w:val="000000"/>
          <w:sz w:val="20"/>
          <w:szCs w:val="20"/>
        </w:rPr>
        <w:t>„......................” ma prawo powierzyć wykonanie czynności określonych w ust. 1 pkt 1.1. innej, Autoryzowanej Stacji Obsługi producenta autobusu lub podzespołu.</w:t>
      </w:r>
    </w:p>
    <w:p w14:paraId="530F3AA9" w14:textId="77777777" w:rsidR="002A5BD7" w:rsidRDefault="00EE5663">
      <w:pPr>
        <w:numPr>
          <w:ilvl w:val="0"/>
          <w:numId w:val="9"/>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w przypadku konieczności wykonania obsługi lub naprawy na jej terenie przez zewnętrzną ASO, zobowiązuje się do udzielenia niezbędnej pomocy, a w szczególności udostępnienia pomieszczeń warsztatowych </w:t>
      </w:r>
      <w:r>
        <w:rPr>
          <w:color w:val="000000"/>
          <w:sz w:val="20"/>
          <w:szCs w:val="20"/>
        </w:rPr>
        <w:lastRenderedPageBreak/>
        <w:t>oraz narzędzi specjalnych (będących na jej wyposażeniu) w zakresie niezbędnym do sprawnego przeprowadzenia prac.</w:t>
      </w:r>
    </w:p>
    <w:p w14:paraId="0A4A3A4B" w14:textId="77777777" w:rsidR="002A5BD7" w:rsidRDefault="00EE5663">
      <w:pPr>
        <w:numPr>
          <w:ilvl w:val="0"/>
          <w:numId w:val="9"/>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ASO dopuszcza możliwość zastąpienia kar umownych, innym systemem, mającym na celu zrekompensowanie ASO strat związanych z nieterminową dostawą części zamiennych lub zwłoki w usunięciu wady lub wykonania obsługi technicznej i związanego z tym wyłączenia autobusu </w:t>
      </w:r>
      <w:r>
        <w:rPr>
          <w:color w:val="000000"/>
          <w:sz w:val="20"/>
          <w:szCs w:val="20"/>
        </w:rPr>
        <w:br/>
        <w:t>z eksploatacji, np.: w postaci uzgadnianych każdorazowo, w zakresie cen, asortymentu i terminu dostarczenia, dostaw wyposażenia specjalnego zaplecza technicznego ASO lub części</w:t>
      </w:r>
      <w:r>
        <w:rPr>
          <w:color w:val="000000"/>
          <w:sz w:val="20"/>
          <w:szCs w:val="20"/>
        </w:rPr>
        <w:br/>
        <w:t>i materiałów eksploatacyjnych. System taki mógłby być przyjęty w wyniku negocjacji nad propozycją, która może być złożona przez „......................” lub ASO.</w:t>
      </w:r>
    </w:p>
    <w:p w14:paraId="5CAAFB01" w14:textId="77777777" w:rsidR="002A5BD7" w:rsidRDefault="002A5BD7">
      <w:pPr>
        <w:pBdr>
          <w:top w:val="nil"/>
          <w:left w:val="nil"/>
          <w:bottom w:val="nil"/>
          <w:right w:val="nil"/>
          <w:between w:val="nil"/>
        </w:pBdr>
        <w:spacing w:line="360" w:lineRule="auto"/>
        <w:ind w:left="0" w:hanging="2"/>
        <w:rPr>
          <w:color w:val="000000"/>
          <w:sz w:val="20"/>
          <w:szCs w:val="20"/>
        </w:rPr>
      </w:pPr>
    </w:p>
    <w:p w14:paraId="266C3234" w14:textId="77777777" w:rsidR="002A5BD7" w:rsidRDefault="00EE5663">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 9</w:t>
      </w:r>
    </w:p>
    <w:p w14:paraId="1FCEAA64" w14:textId="77777777" w:rsidR="002A5BD7" w:rsidRDefault="00EE5663">
      <w:pPr>
        <w:pBdr>
          <w:top w:val="nil"/>
          <w:left w:val="nil"/>
          <w:bottom w:val="nil"/>
          <w:right w:val="nil"/>
          <w:between w:val="nil"/>
        </w:pBdr>
        <w:spacing w:line="360" w:lineRule="auto"/>
        <w:ind w:left="0" w:hanging="2"/>
        <w:jc w:val="center"/>
        <w:rPr>
          <w:color w:val="000000"/>
          <w:sz w:val="20"/>
          <w:szCs w:val="20"/>
        </w:rPr>
      </w:pPr>
      <w:r>
        <w:rPr>
          <w:b/>
          <w:color w:val="000000"/>
          <w:sz w:val="20"/>
          <w:szCs w:val="20"/>
        </w:rPr>
        <w:t>Siła wyższa.</w:t>
      </w:r>
    </w:p>
    <w:p w14:paraId="566B8C54" w14:textId="77777777" w:rsidR="002A5BD7" w:rsidRDefault="00EE5663">
      <w:pPr>
        <w:numPr>
          <w:ilvl w:val="1"/>
          <w:numId w:val="11"/>
        </w:numPr>
        <w:pBdr>
          <w:top w:val="nil"/>
          <w:left w:val="nil"/>
          <w:bottom w:val="nil"/>
          <w:right w:val="nil"/>
          <w:between w:val="nil"/>
        </w:pBdr>
        <w:spacing w:line="360" w:lineRule="auto"/>
        <w:ind w:left="0" w:hanging="2"/>
        <w:jc w:val="both"/>
        <w:rPr>
          <w:color w:val="000000"/>
          <w:sz w:val="20"/>
          <w:szCs w:val="20"/>
        </w:rPr>
      </w:pPr>
      <w:r>
        <w:rPr>
          <w:color w:val="000000"/>
          <w:sz w:val="20"/>
          <w:szCs w:val="20"/>
        </w:rPr>
        <w:t>Żadna ze stron nie będzie ponosiła odpowiedzialności z tytułu niewykonania jakichkolwiek zobowiązań wynikających z Umowy, o ile ich wykonanie nie jest możliwe z powodu zaistnienia okoliczności siły wyższej.</w:t>
      </w:r>
    </w:p>
    <w:p w14:paraId="76F34FB9" w14:textId="77777777" w:rsidR="002A5BD7" w:rsidRDefault="00EE5663">
      <w:pPr>
        <w:numPr>
          <w:ilvl w:val="1"/>
          <w:numId w:val="11"/>
        </w:numPr>
        <w:pBdr>
          <w:top w:val="nil"/>
          <w:left w:val="nil"/>
          <w:bottom w:val="nil"/>
          <w:right w:val="nil"/>
          <w:between w:val="nil"/>
        </w:pBdr>
        <w:spacing w:line="360" w:lineRule="auto"/>
        <w:ind w:left="0" w:hanging="2"/>
        <w:jc w:val="both"/>
        <w:rPr>
          <w:color w:val="000000"/>
          <w:sz w:val="20"/>
          <w:szCs w:val="20"/>
        </w:rPr>
      </w:pPr>
      <w:r>
        <w:rPr>
          <w:color w:val="000000"/>
          <w:sz w:val="20"/>
          <w:szCs w:val="20"/>
        </w:rPr>
        <w:t>Okoliczności siły wyższej oznaczają okoliczności pozostające poza uzasadnioną kontrolą stron, za które strony nie mogą brać odpowiedzialności, takie jak m.in. wojna, wszelkie działania wojenne, blokady, nałożenie embarga, zakaz eksportu i importu, epidemie, trzęsienie ziemi, pożar, powódź i inne katastrofy, uchwały podjęte przez organy władzy państwowej oraz okoliczności awaryjne, których strony nie mogły przewidzieć w momencie zawierania umowy.</w:t>
      </w:r>
    </w:p>
    <w:p w14:paraId="6F466AE9" w14:textId="77777777" w:rsidR="002A5BD7" w:rsidRDefault="00EE5663">
      <w:pPr>
        <w:numPr>
          <w:ilvl w:val="1"/>
          <w:numId w:val="11"/>
        </w:numPr>
        <w:pBdr>
          <w:top w:val="nil"/>
          <w:left w:val="nil"/>
          <w:bottom w:val="nil"/>
          <w:right w:val="nil"/>
          <w:between w:val="nil"/>
        </w:pBdr>
        <w:spacing w:line="360" w:lineRule="auto"/>
        <w:ind w:left="0" w:hanging="2"/>
        <w:jc w:val="both"/>
        <w:rPr>
          <w:color w:val="000000"/>
          <w:sz w:val="20"/>
          <w:szCs w:val="20"/>
        </w:rPr>
      </w:pPr>
      <w:r>
        <w:rPr>
          <w:color w:val="000000"/>
          <w:sz w:val="20"/>
          <w:szCs w:val="20"/>
        </w:rPr>
        <w:t>Brak siły roboczej i materiałów nie uważa się za okoliczność siły wyższej.</w:t>
      </w:r>
    </w:p>
    <w:p w14:paraId="7B804C79" w14:textId="77777777" w:rsidR="002A5BD7" w:rsidRDefault="00EE5663">
      <w:pPr>
        <w:numPr>
          <w:ilvl w:val="1"/>
          <w:numId w:val="11"/>
        </w:numPr>
        <w:pBdr>
          <w:top w:val="nil"/>
          <w:left w:val="nil"/>
          <w:bottom w:val="nil"/>
          <w:right w:val="nil"/>
          <w:between w:val="nil"/>
        </w:pBdr>
        <w:spacing w:line="360" w:lineRule="auto"/>
        <w:ind w:left="0" w:hanging="2"/>
        <w:jc w:val="both"/>
        <w:rPr>
          <w:color w:val="000000"/>
          <w:sz w:val="20"/>
          <w:szCs w:val="20"/>
        </w:rPr>
      </w:pPr>
      <w:r>
        <w:rPr>
          <w:color w:val="000000"/>
          <w:sz w:val="20"/>
          <w:szCs w:val="20"/>
        </w:rPr>
        <w:t>Okoliczności siły wyższej będą stanowić podstawę do wydłużenia terminów realizacji zobowiązań wynikających z umowy o okres w czasie, którego istniały okoliczności siły wyższej.</w:t>
      </w:r>
    </w:p>
    <w:p w14:paraId="0402CA74" w14:textId="77777777" w:rsidR="002A5BD7" w:rsidRDefault="00EE5663">
      <w:pPr>
        <w:numPr>
          <w:ilvl w:val="1"/>
          <w:numId w:val="11"/>
        </w:numPr>
        <w:pBdr>
          <w:top w:val="nil"/>
          <w:left w:val="nil"/>
          <w:bottom w:val="nil"/>
          <w:right w:val="nil"/>
          <w:between w:val="nil"/>
        </w:pBdr>
        <w:spacing w:line="360" w:lineRule="auto"/>
        <w:ind w:left="0" w:hanging="2"/>
        <w:jc w:val="both"/>
        <w:rPr>
          <w:color w:val="000000"/>
          <w:sz w:val="20"/>
          <w:szCs w:val="20"/>
        </w:rPr>
      </w:pPr>
      <w:r>
        <w:rPr>
          <w:color w:val="000000"/>
          <w:sz w:val="20"/>
          <w:szCs w:val="20"/>
        </w:rPr>
        <w:t>Strona, której dotknęły okoliczności siły wyższej, w skutek czego nie była ona zdolna do wykonania zobowiązań wynikających z Umowy jest zobowiązana do przedłożenia drugiej stronie pisemnego powiadomienia o zaistniałych okolicznościach w najkrótszym możliwym terminie.</w:t>
      </w:r>
    </w:p>
    <w:p w14:paraId="7A1D676E" w14:textId="77777777" w:rsidR="002A5BD7" w:rsidRDefault="002A5BD7">
      <w:pPr>
        <w:pBdr>
          <w:top w:val="nil"/>
          <w:left w:val="nil"/>
          <w:bottom w:val="nil"/>
          <w:right w:val="nil"/>
          <w:between w:val="nil"/>
        </w:pBdr>
        <w:spacing w:line="360" w:lineRule="auto"/>
        <w:ind w:left="0" w:hanging="2"/>
        <w:jc w:val="both"/>
      </w:pPr>
    </w:p>
    <w:p w14:paraId="5515D601" w14:textId="77777777" w:rsidR="002A5BD7" w:rsidRDefault="00EE5663">
      <w:pPr>
        <w:pBdr>
          <w:top w:val="nil"/>
          <w:left w:val="nil"/>
          <w:bottom w:val="nil"/>
          <w:right w:val="nil"/>
          <w:between w:val="nil"/>
        </w:pBdr>
        <w:spacing w:line="360" w:lineRule="auto"/>
        <w:ind w:left="0" w:hanging="2"/>
        <w:jc w:val="center"/>
        <w:rPr>
          <w:color w:val="000000"/>
          <w:sz w:val="20"/>
          <w:szCs w:val="20"/>
        </w:rPr>
      </w:pPr>
      <w:r>
        <w:rPr>
          <w:b/>
          <w:color w:val="000000"/>
          <w:sz w:val="20"/>
          <w:szCs w:val="20"/>
        </w:rPr>
        <w:t>§ 10</w:t>
      </w:r>
    </w:p>
    <w:p w14:paraId="41BFC5B2" w14:textId="77777777" w:rsidR="002A5BD7" w:rsidRDefault="00EE5663">
      <w:pPr>
        <w:pBdr>
          <w:top w:val="nil"/>
          <w:left w:val="nil"/>
          <w:bottom w:val="nil"/>
          <w:right w:val="nil"/>
          <w:between w:val="nil"/>
        </w:pBdr>
        <w:spacing w:line="360" w:lineRule="auto"/>
        <w:ind w:left="0" w:hanging="2"/>
        <w:jc w:val="center"/>
        <w:rPr>
          <w:color w:val="000000"/>
          <w:sz w:val="20"/>
          <w:szCs w:val="20"/>
          <w:u w:val="single"/>
        </w:rPr>
      </w:pPr>
      <w:r>
        <w:rPr>
          <w:b/>
          <w:color w:val="000000"/>
          <w:sz w:val="20"/>
          <w:szCs w:val="20"/>
        </w:rPr>
        <w:t>Poufność.</w:t>
      </w:r>
    </w:p>
    <w:p w14:paraId="751015A1" w14:textId="77777777" w:rsidR="002A5BD7" w:rsidRDefault="00EE5663">
      <w:pPr>
        <w:numPr>
          <w:ilvl w:val="0"/>
          <w:numId w:val="4"/>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Strony umowy zobowiązują się do poufnego traktowania wszelkich powierzonych dokumentów, know-how, informacji marketingowych i podobnych informacji dotyczących towarów, dokumentacji technicznych, instrukcji warsztatowych jak też wszystkich innych informacji, które będą przekazywane w ramach realizacji niniejszej umowy oraz nie przekazywania ich osobom trzecim, chyba, że za każdorazową pisemną zgodą drugiej strony. Nie dotyczy to sytuacji, gdy ujawnienie takich dokumentów, know-how, informacji i instytucji wynika z realizacji obowiązku wynikającego z przepisów prawa, w szczególności na żądanie uprawnionych władz. </w:t>
      </w:r>
    </w:p>
    <w:p w14:paraId="051AA4C6" w14:textId="77777777" w:rsidR="002A5BD7" w:rsidRDefault="00EE5663">
      <w:pPr>
        <w:numPr>
          <w:ilvl w:val="0"/>
          <w:numId w:val="4"/>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Każda ze stron umowy jest upoważniona do przekazania dokumentów wskazanych w ust. 1 osobom trzecim bez uzyskania pisemnej zgody drugiej strony jedynie w przypadku, gdy dokumenty te są niezbędne do </w:t>
      </w:r>
      <w:r>
        <w:rPr>
          <w:color w:val="000000"/>
          <w:sz w:val="20"/>
          <w:szCs w:val="20"/>
        </w:rPr>
        <w:lastRenderedPageBreak/>
        <w:t xml:space="preserve">realizacji danego zadania wynikającego z realizacji postanowień umowy, pod warunkiem jednak, że osoby te będą traktowały takie dokumenty i informacje za poufne i stanowiące przedmiot tajemnicy handlowej. </w:t>
      </w:r>
    </w:p>
    <w:p w14:paraId="6A2FE6F7" w14:textId="77777777" w:rsidR="002A5BD7" w:rsidRDefault="00EE5663">
      <w:pPr>
        <w:numPr>
          <w:ilvl w:val="0"/>
          <w:numId w:val="4"/>
        </w:numPr>
        <w:pBdr>
          <w:top w:val="nil"/>
          <w:left w:val="nil"/>
          <w:bottom w:val="nil"/>
          <w:right w:val="nil"/>
          <w:between w:val="nil"/>
        </w:pBdr>
        <w:spacing w:line="360" w:lineRule="auto"/>
        <w:ind w:left="0" w:hanging="2"/>
        <w:jc w:val="both"/>
        <w:rPr>
          <w:color w:val="000000"/>
          <w:sz w:val="20"/>
          <w:szCs w:val="20"/>
        </w:rPr>
      </w:pPr>
      <w:r>
        <w:rPr>
          <w:color w:val="000000"/>
          <w:sz w:val="20"/>
          <w:szCs w:val="20"/>
        </w:rPr>
        <w:t>Obie strony ponoszą odpowiedzialność za ujawnienie takich informacji i danych, o których mowa w niniejszym artykule.</w:t>
      </w:r>
    </w:p>
    <w:p w14:paraId="4ABC83EC" w14:textId="77777777" w:rsidR="002A5BD7" w:rsidRDefault="00EE5663">
      <w:pPr>
        <w:numPr>
          <w:ilvl w:val="0"/>
          <w:numId w:val="4"/>
        </w:numPr>
        <w:pBdr>
          <w:top w:val="nil"/>
          <w:left w:val="nil"/>
          <w:bottom w:val="nil"/>
          <w:right w:val="nil"/>
          <w:between w:val="nil"/>
        </w:pBdr>
        <w:spacing w:line="360" w:lineRule="auto"/>
        <w:ind w:left="0" w:hanging="2"/>
        <w:jc w:val="both"/>
        <w:rPr>
          <w:color w:val="000000"/>
          <w:sz w:val="20"/>
          <w:szCs w:val="20"/>
        </w:rPr>
      </w:pPr>
      <w:r>
        <w:rPr>
          <w:color w:val="000000"/>
          <w:sz w:val="20"/>
          <w:szCs w:val="20"/>
        </w:rPr>
        <w:t>Informacje, które są publicznie znane z drukowanych publikacji „......................” lub w inny sposób ogólnie znane nie stanowią informacji poufnych.</w:t>
      </w:r>
    </w:p>
    <w:p w14:paraId="3D1DC7AE" w14:textId="77777777" w:rsidR="002A5BD7" w:rsidRDefault="002A5BD7">
      <w:pPr>
        <w:pBdr>
          <w:top w:val="nil"/>
          <w:left w:val="nil"/>
          <w:bottom w:val="nil"/>
          <w:right w:val="nil"/>
          <w:between w:val="nil"/>
        </w:pBdr>
        <w:spacing w:line="360" w:lineRule="auto"/>
        <w:ind w:left="0" w:hanging="2"/>
        <w:rPr>
          <w:color w:val="000000"/>
          <w:sz w:val="20"/>
          <w:szCs w:val="20"/>
        </w:rPr>
      </w:pPr>
    </w:p>
    <w:p w14:paraId="311D375A" w14:textId="77777777" w:rsidR="002A5BD7" w:rsidRDefault="00EE5663">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 11</w:t>
      </w:r>
    </w:p>
    <w:p w14:paraId="48E149D1" w14:textId="77777777" w:rsidR="002A5BD7" w:rsidRDefault="00EE5663">
      <w:pPr>
        <w:pBdr>
          <w:top w:val="nil"/>
          <w:left w:val="nil"/>
          <w:bottom w:val="nil"/>
          <w:right w:val="nil"/>
          <w:between w:val="nil"/>
        </w:pBdr>
        <w:spacing w:line="360" w:lineRule="auto"/>
        <w:ind w:left="0" w:hanging="2"/>
        <w:jc w:val="center"/>
        <w:rPr>
          <w:color w:val="000000"/>
          <w:sz w:val="20"/>
          <w:szCs w:val="20"/>
        </w:rPr>
      </w:pPr>
      <w:r>
        <w:rPr>
          <w:b/>
          <w:color w:val="000000"/>
          <w:sz w:val="20"/>
          <w:szCs w:val="20"/>
        </w:rPr>
        <w:t>Cesja.</w:t>
      </w:r>
    </w:p>
    <w:p w14:paraId="05D9B3C4" w14:textId="77777777" w:rsidR="002A5BD7" w:rsidRDefault="00EE5663">
      <w:pPr>
        <w:pBdr>
          <w:top w:val="nil"/>
          <w:left w:val="nil"/>
          <w:bottom w:val="nil"/>
          <w:right w:val="nil"/>
          <w:between w:val="nil"/>
        </w:pBdr>
        <w:spacing w:line="360" w:lineRule="auto"/>
        <w:ind w:left="0" w:hanging="2"/>
        <w:jc w:val="both"/>
        <w:rPr>
          <w:color w:val="000000"/>
          <w:sz w:val="20"/>
          <w:szCs w:val="20"/>
          <w:u w:val="single"/>
        </w:rPr>
      </w:pPr>
      <w:r>
        <w:rPr>
          <w:color w:val="000000"/>
          <w:sz w:val="20"/>
          <w:szCs w:val="20"/>
        </w:rPr>
        <w:t>ASO bez uprzedniej zgody „......................” nie jest uprawniona do powierzenia prowadzenia działań, będących przedmiotem niniejszej umowy, żadnemu innemu podmiotowi.</w:t>
      </w:r>
    </w:p>
    <w:p w14:paraId="0BD21BB5" w14:textId="77777777" w:rsidR="002A5BD7" w:rsidRDefault="002A5BD7">
      <w:pPr>
        <w:pBdr>
          <w:top w:val="nil"/>
          <w:left w:val="nil"/>
          <w:bottom w:val="nil"/>
          <w:right w:val="nil"/>
          <w:between w:val="nil"/>
        </w:pBdr>
        <w:spacing w:line="360" w:lineRule="auto"/>
        <w:ind w:left="0" w:hanging="2"/>
        <w:rPr>
          <w:b/>
          <w:color w:val="000000"/>
          <w:sz w:val="20"/>
          <w:szCs w:val="20"/>
        </w:rPr>
      </w:pPr>
    </w:p>
    <w:p w14:paraId="167D9665" w14:textId="77777777" w:rsidR="002A5BD7" w:rsidRDefault="002A5BD7">
      <w:pPr>
        <w:pBdr>
          <w:top w:val="nil"/>
          <w:left w:val="nil"/>
          <w:bottom w:val="nil"/>
          <w:right w:val="nil"/>
          <w:between w:val="nil"/>
        </w:pBdr>
        <w:spacing w:line="360" w:lineRule="auto"/>
        <w:ind w:left="0" w:hanging="2"/>
        <w:rPr>
          <w:b/>
          <w:color w:val="000000"/>
          <w:sz w:val="20"/>
          <w:szCs w:val="20"/>
        </w:rPr>
      </w:pPr>
    </w:p>
    <w:p w14:paraId="6AFF5789" w14:textId="77777777" w:rsidR="002A5BD7" w:rsidRDefault="00EE5663">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 12</w:t>
      </w:r>
    </w:p>
    <w:p w14:paraId="60CE2179" w14:textId="77777777" w:rsidR="002A5BD7" w:rsidRDefault="00EE5663">
      <w:pPr>
        <w:pBdr>
          <w:top w:val="nil"/>
          <w:left w:val="nil"/>
          <w:bottom w:val="nil"/>
          <w:right w:val="nil"/>
          <w:between w:val="nil"/>
        </w:pBdr>
        <w:spacing w:line="360" w:lineRule="auto"/>
        <w:ind w:left="0" w:hanging="2"/>
        <w:jc w:val="center"/>
        <w:rPr>
          <w:b/>
          <w:color w:val="000000"/>
          <w:sz w:val="20"/>
          <w:szCs w:val="20"/>
        </w:rPr>
      </w:pPr>
      <w:r>
        <w:rPr>
          <w:b/>
          <w:color w:val="000000"/>
          <w:sz w:val="20"/>
          <w:szCs w:val="20"/>
        </w:rPr>
        <w:t>Postanowienia końcowe.</w:t>
      </w:r>
    </w:p>
    <w:p w14:paraId="5EE6FECA" w14:textId="77777777" w:rsidR="002A5BD7" w:rsidRDefault="00EE5663">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Niniejsza umowa wchodzi w życie z dniem podpisania i zostaje zawarta do dnia upływu gwarancji.</w:t>
      </w:r>
    </w:p>
    <w:p w14:paraId="5EC9716F" w14:textId="77777777" w:rsidR="002A5BD7" w:rsidRDefault="00EE5663">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 xml:space="preserve">Umowa może być wypowiedziana w trybie natychmiastowym jedynie w przypadku rażącego naruszenia warunków umowy lub w przypadku zgody obu stron. </w:t>
      </w:r>
    </w:p>
    <w:p w14:paraId="7111984C" w14:textId="77777777" w:rsidR="002A5BD7" w:rsidRDefault="00EE5663">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Za ważną przyczynę wypowiedzenia niniejszej umowy uważa się miedzy innymi uchybienie istotnym warunkom niniejszej umowy, których mimo pisemnego wezwania druga strona nie usuwa.</w:t>
      </w:r>
    </w:p>
    <w:p w14:paraId="4B0C87CE" w14:textId="77777777" w:rsidR="002A5BD7" w:rsidRDefault="00EE5663">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Wszelkie zmiany i uzupełnienia niniejszej umowy wymagają zgody obu stron wyrażonej w formie pisemnej pod rygorem nieważności.</w:t>
      </w:r>
    </w:p>
    <w:p w14:paraId="3AC2CEC4" w14:textId="77777777" w:rsidR="002A5BD7" w:rsidRDefault="00EE5663">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Wszelkie sprawy sporne wynikające z realizacji niniejszej umowy powinny być rozstrzygane drogą polubowną. Przy braku porozumienia spory rozstrzygane będą przez  sąd powszechny właściwy dla siedziby ASO</w:t>
      </w:r>
    </w:p>
    <w:p w14:paraId="5E830261" w14:textId="77777777" w:rsidR="002A5BD7" w:rsidRDefault="00EE5663">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W sprawach nie uregulowanych niniejszą umową mają zastosowanie odpowiednie przepisy Kodeksu Cywilnego.</w:t>
      </w:r>
    </w:p>
    <w:p w14:paraId="62FF2086" w14:textId="77777777" w:rsidR="002A5BD7" w:rsidRDefault="00EE5663">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Jeśli jakieś postanowienie lub więcej postanowień tej umowy byłyby nieskuteczne lub stałyby się nieskuteczne, umowa pozostaje w pozostałej treści obowiązująca. Strony zastępują nieskuteczne postanowienie postanowieniem skutecznym, które w miarę możliwości dorównuje celowi technicznemu i ekonomicznemu zgodnie z oczekiwaniami stron.</w:t>
      </w:r>
    </w:p>
    <w:p w14:paraId="708F93FC" w14:textId="77777777" w:rsidR="002A5BD7" w:rsidRDefault="00EE5663">
      <w:pPr>
        <w:numPr>
          <w:ilvl w:val="0"/>
          <w:numId w:val="5"/>
        </w:numPr>
        <w:pBdr>
          <w:top w:val="nil"/>
          <w:left w:val="nil"/>
          <w:bottom w:val="nil"/>
          <w:right w:val="nil"/>
          <w:between w:val="nil"/>
        </w:pBdr>
        <w:spacing w:line="360" w:lineRule="auto"/>
        <w:ind w:left="0" w:hanging="2"/>
        <w:jc w:val="both"/>
        <w:rPr>
          <w:color w:val="000000"/>
          <w:sz w:val="20"/>
          <w:szCs w:val="20"/>
        </w:rPr>
      </w:pPr>
      <w:r>
        <w:rPr>
          <w:color w:val="000000"/>
          <w:sz w:val="20"/>
          <w:szCs w:val="20"/>
        </w:rPr>
        <w:t>Umowę niniejszą sporządzono w dwóch jednobrzmiących egzemplarzach, po jednym dla każdej ze stron.</w:t>
      </w:r>
    </w:p>
    <w:p w14:paraId="4F2D2C8C" w14:textId="77777777" w:rsidR="002A5BD7" w:rsidRDefault="00EE5663">
      <w:pPr>
        <w:numPr>
          <w:ilvl w:val="0"/>
          <w:numId w:val="5"/>
        </w:numPr>
        <w:pBdr>
          <w:top w:val="nil"/>
          <w:left w:val="nil"/>
          <w:bottom w:val="nil"/>
          <w:right w:val="nil"/>
          <w:between w:val="nil"/>
        </w:pBdr>
        <w:spacing w:line="360" w:lineRule="auto"/>
        <w:ind w:left="0" w:hanging="2"/>
        <w:jc w:val="both"/>
        <w:rPr>
          <w:color w:val="000000"/>
          <w:sz w:val="20"/>
          <w:szCs w:val="20"/>
        </w:rPr>
      </w:pPr>
      <w:r>
        <w:rPr>
          <w:i/>
          <w:color w:val="000000"/>
          <w:sz w:val="20"/>
          <w:szCs w:val="20"/>
        </w:rPr>
        <w:t>Wykaz Załączników:</w:t>
      </w:r>
    </w:p>
    <w:p w14:paraId="1312D665" w14:textId="77777777" w:rsidR="002A5BD7" w:rsidRDefault="00EE5663">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1</w:t>
      </w:r>
      <w:r>
        <w:rPr>
          <w:i/>
          <w:color w:val="0070C0"/>
          <w:sz w:val="14"/>
          <w:szCs w:val="14"/>
        </w:rPr>
        <w:tab/>
        <w:t>Adresy, telefony, osoby wyznaczone z ramienia „......................” do kontaktu z ASO</w:t>
      </w:r>
    </w:p>
    <w:p w14:paraId="54B7AADF" w14:textId="77777777" w:rsidR="002A5BD7" w:rsidRDefault="00EE5663">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2</w:t>
      </w:r>
      <w:r>
        <w:rPr>
          <w:i/>
          <w:color w:val="0070C0"/>
          <w:sz w:val="14"/>
          <w:szCs w:val="14"/>
        </w:rPr>
        <w:tab/>
        <w:t>Adresy, telefony, osoby wyznaczone z ramienia ASO do kontaktu z „......................”</w:t>
      </w:r>
    </w:p>
    <w:p w14:paraId="2523001C" w14:textId="77777777" w:rsidR="002A5BD7" w:rsidRDefault="00EE5663">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3</w:t>
      </w:r>
      <w:r>
        <w:rPr>
          <w:i/>
          <w:color w:val="0070C0"/>
          <w:sz w:val="14"/>
          <w:szCs w:val="14"/>
        </w:rPr>
        <w:tab/>
        <w:t>Autoryzacja w zakresie obsług i napraw autobusów marki ......................</w:t>
      </w:r>
    </w:p>
    <w:p w14:paraId="4AC7F682" w14:textId="77777777" w:rsidR="002A5BD7" w:rsidRDefault="00EE5663">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4</w:t>
      </w:r>
      <w:r>
        <w:rPr>
          <w:i/>
          <w:color w:val="0070C0"/>
          <w:sz w:val="14"/>
          <w:szCs w:val="14"/>
        </w:rPr>
        <w:tab/>
        <w:t>Autoryzacja w zakresie napraw powypadkowych autobusów marki ......................</w:t>
      </w:r>
    </w:p>
    <w:p w14:paraId="7448A5E0" w14:textId="77777777" w:rsidR="002A5BD7" w:rsidRDefault="00EE5663">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5</w:t>
      </w:r>
      <w:r>
        <w:rPr>
          <w:i/>
          <w:color w:val="0070C0"/>
          <w:sz w:val="14"/>
          <w:szCs w:val="14"/>
        </w:rPr>
        <w:tab/>
        <w:t>Zakres prac wykonywanych przez ASO w charakterze podwykonawcy</w:t>
      </w:r>
    </w:p>
    <w:p w14:paraId="22107B9C" w14:textId="77777777" w:rsidR="002A5BD7" w:rsidRDefault="00EE5663">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6</w:t>
      </w:r>
      <w:r>
        <w:rPr>
          <w:i/>
          <w:color w:val="0070C0"/>
          <w:sz w:val="14"/>
          <w:szCs w:val="14"/>
        </w:rPr>
        <w:tab/>
        <w:t>Zestawienie przyrządów diagnostycznych oraz narzędzi specjalistycznych do obsług i napraw autobusów marki ................</w:t>
      </w:r>
    </w:p>
    <w:p w14:paraId="6D62E59D" w14:textId="77777777" w:rsidR="002A5BD7" w:rsidRDefault="00EE5663">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lastRenderedPageBreak/>
        <w:t>Załącznik Nr 7</w:t>
      </w:r>
      <w:r>
        <w:rPr>
          <w:i/>
          <w:color w:val="0070C0"/>
          <w:sz w:val="14"/>
          <w:szCs w:val="14"/>
        </w:rPr>
        <w:tab/>
        <w:t>Zamówienie.</w:t>
      </w:r>
    </w:p>
    <w:p w14:paraId="060F9EFE" w14:textId="77777777" w:rsidR="002A5BD7" w:rsidRDefault="00EE5663">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8</w:t>
      </w:r>
      <w:r>
        <w:rPr>
          <w:i/>
          <w:color w:val="0070C0"/>
          <w:sz w:val="14"/>
          <w:szCs w:val="14"/>
        </w:rPr>
        <w:tab/>
        <w:t>Karta zgłoszenia usterki</w:t>
      </w:r>
    </w:p>
    <w:p w14:paraId="20531991" w14:textId="77777777" w:rsidR="002A5BD7" w:rsidRDefault="00EE5663">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9</w:t>
      </w:r>
      <w:r>
        <w:rPr>
          <w:i/>
          <w:color w:val="0070C0"/>
          <w:sz w:val="14"/>
          <w:szCs w:val="14"/>
        </w:rPr>
        <w:tab/>
        <w:t>Wniosek gwarancyjny</w:t>
      </w:r>
    </w:p>
    <w:p w14:paraId="2F08985C" w14:textId="77777777" w:rsidR="002A5BD7" w:rsidRDefault="00EE5663">
      <w:pPr>
        <w:pBdr>
          <w:top w:val="nil"/>
          <w:left w:val="nil"/>
          <w:bottom w:val="nil"/>
          <w:right w:val="nil"/>
          <w:between w:val="nil"/>
        </w:pBdr>
        <w:tabs>
          <w:tab w:val="left" w:pos="1843"/>
        </w:tabs>
        <w:spacing w:line="360" w:lineRule="auto"/>
        <w:jc w:val="both"/>
        <w:rPr>
          <w:color w:val="0070C0"/>
          <w:sz w:val="14"/>
          <w:szCs w:val="14"/>
        </w:rPr>
      </w:pPr>
      <w:r>
        <w:rPr>
          <w:i/>
          <w:color w:val="0070C0"/>
          <w:sz w:val="14"/>
          <w:szCs w:val="14"/>
        </w:rPr>
        <w:t>Załącznik Nr 10</w:t>
      </w:r>
      <w:r>
        <w:rPr>
          <w:i/>
          <w:color w:val="0070C0"/>
          <w:sz w:val="14"/>
          <w:szCs w:val="14"/>
        </w:rPr>
        <w:tab/>
        <w:t>Druk etykiety do oznaczenia zdemontowanych części autobusowych</w:t>
      </w:r>
    </w:p>
    <w:p w14:paraId="77C9BC3D" w14:textId="77777777" w:rsidR="002A5BD7" w:rsidRDefault="00EE5663">
      <w:pPr>
        <w:pBdr>
          <w:top w:val="nil"/>
          <w:left w:val="nil"/>
          <w:bottom w:val="nil"/>
          <w:right w:val="nil"/>
          <w:between w:val="nil"/>
        </w:pBdr>
        <w:spacing w:line="360" w:lineRule="auto"/>
        <w:jc w:val="both"/>
        <w:rPr>
          <w:b/>
          <w:color w:val="000000"/>
          <w:sz w:val="14"/>
          <w:szCs w:val="14"/>
        </w:rPr>
      </w:pPr>
      <w:r>
        <w:rPr>
          <w:b/>
          <w:color w:val="000000"/>
          <w:sz w:val="14"/>
          <w:szCs w:val="14"/>
        </w:rPr>
        <w:t xml:space="preserve">UWAGA!   </w:t>
      </w:r>
      <w:r>
        <w:rPr>
          <w:color w:val="000000"/>
          <w:sz w:val="14"/>
          <w:szCs w:val="14"/>
        </w:rPr>
        <w:t xml:space="preserve">W zależności od potrzeb obu stron, w trakcie trwania umowy druki stanowiące Załączniki Nr: od 1 do 10 mogą ulec modyfikacji. </w:t>
      </w:r>
    </w:p>
    <w:p w14:paraId="1147608E" w14:textId="77777777" w:rsidR="002A5BD7" w:rsidRDefault="002A5BD7">
      <w:pPr>
        <w:pBdr>
          <w:top w:val="nil"/>
          <w:left w:val="nil"/>
          <w:bottom w:val="nil"/>
          <w:right w:val="nil"/>
          <w:between w:val="nil"/>
        </w:pBdr>
        <w:spacing w:line="360" w:lineRule="auto"/>
        <w:ind w:left="0" w:hanging="2"/>
        <w:rPr>
          <w:color w:val="000000"/>
          <w:sz w:val="22"/>
          <w:szCs w:val="22"/>
        </w:rPr>
      </w:pPr>
    </w:p>
    <w:p w14:paraId="36689D49" w14:textId="77777777" w:rsidR="00656CB7" w:rsidRDefault="00656CB7">
      <w:pPr>
        <w:pBdr>
          <w:top w:val="nil"/>
          <w:left w:val="nil"/>
          <w:bottom w:val="nil"/>
          <w:right w:val="nil"/>
          <w:between w:val="nil"/>
        </w:pBdr>
        <w:spacing w:line="360" w:lineRule="auto"/>
        <w:ind w:left="0" w:hanging="2"/>
        <w:rPr>
          <w:color w:val="000000"/>
          <w:sz w:val="22"/>
          <w:szCs w:val="22"/>
        </w:rPr>
      </w:pPr>
    </w:p>
    <w:p w14:paraId="7A4FECBE" w14:textId="77777777" w:rsidR="002A5BD7" w:rsidRDefault="00EE5663">
      <w:pPr>
        <w:pBdr>
          <w:top w:val="nil"/>
          <w:left w:val="nil"/>
          <w:bottom w:val="nil"/>
          <w:right w:val="nil"/>
          <w:between w:val="nil"/>
        </w:pBdr>
        <w:spacing w:line="360" w:lineRule="auto"/>
        <w:ind w:left="0" w:hanging="2"/>
        <w:jc w:val="center"/>
        <w:rPr>
          <w:b/>
          <w:color w:val="000000"/>
          <w:sz w:val="22"/>
          <w:szCs w:val="22"/>
        </w:rPr>
      </w:pPr>
      <w:r>
        <w:rPr>
          <w:b/>
          <w:color w:val="000000"/>
          <w:sz w:val="22"/>
          <w:szCs w:val="22"/>
        </w:rPr>
        <w:t>W imieniu „......................”</w:t>
      </w:r>
      <w:r>
        <w:rPr>
          <w:b/>
          <w:color w:val="000000"/>
          <w:sz w:val="22"/>
          <w:szCs w:val="22"/>
        </w:rPr>
        <w:tab/>
      </w:r>
      <w:r>
        <w:rPr>
          <w:b/>
          <w:color w:val="000000"/>
          <w:sz w:val="22"/>
          <w:szCs w:val="22"/>
        </w:rPr>
        <w:tab/>
      </w:r>
      <w:r>
        <w:rPr>
          <w:b/>
          <w:color w:val="000000"/>
          <w:sz w:val="22"/>
          <w:szCs w:val="22"/>
        </w:rPr>
        <w:tab/>
      </w:r>
      <w:r>
        <w:rPr>
          <w:b/>
          <w:color w:val="000000"/>
          <w:sz w:val="22"/>
          <w:szCs w:val="22"/>
        </w:rPr>
        <w:tab/>
      </w:r>
      <w:r>
        <w:rPr>
          <w:b/>
          <w:color w:val="000000"/>
          <w:sz w:val="22"/>
          <w:szCs w:val="22"/>
        </w:rPr>
        <w:tab/>
      </w:r>
      <w:r>
        <w:rPr>
          <w:b/>
          <w:color w:val="000000"/>
          <w:sz w:val="22"/>
          <w:szCs w:val="22"/>
        </w:rPr>
        <w:tab/>
        <w:t>W imieniu ASO</w:t>
      </w:r>
    </w:p>
    <w:sectPr w:rsidR="002A5BD7">
      <w:headerReference w:type="even" r:id="rId8"/>
      <w:headerReference w:type="default" r:id="rId9"/>
      <w:footerReference w:type="even" r:id="rId10"/>
      <w:footerReference w:type="default" r:id="rId11"/>
      <w:headerReference w:type="first" r:id="rId12"/>
      <w:footerReference w:type="first" r:id="rId13"/>
      <w:pgSz w:w="11906" w:h="16838"/>
      <w:pgMar w:top="1134" w:right="1361" w:bottom="1247" w:left="1361"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4B4F0F" w14:textId="77777777" w:rsidR="0007465A" w:rsidRDefault="0007465A">
      <w:pPr>
        <w:spacing w:line="240" w:lineRule="auto"/>
        <w:ind w:left="0" w:hanging="2"/>
      </w:pPr>
      <w:r>
        <w:separator/>
      </w:r>
    </w:p>
  </w:endnote>
  <w:endnote w:type="continuationSeparator" w:id="0">
    <w:p w14:paraId="5532DA57" w14:textId="77777777" w:rsidR="0007465A" w:rsidRDefault="0007465A">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1" w:fontKey="{E89FF8D1-C085-4759-AE65-628564546D4A}"/>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Regular r:id="rId2" w:fontKey="{EF1B1318-4674-4D85-A433-686C19AC4903}"/>
    <w:embedItalic r:id="rId3" w:fontKey="{D62B4D47-45D9-4F94-B898-43D9105B60E1}"/>
  </w:font>
  <w:font w:name="Calibri">
    <w:panose1 w:val="020F0502020204030204"/>
    <w:charset w:val="EE"/>
    <w:family w:val="swiss"/>
    <w:pitch w:val="variable"/>
    <w:sig w:usb0="E4002EFF" w:usb1="C200247B" w:usb2="00000009" w:usb3="00000000" w:csb0="000001FF" w:csb1="00000000"/>
    <w:embedRegular r:id="rId4" w:fontKey="{6E088AD9-D77E-456C-99EA-44C4B9416C35}"/>
  </w:font>
  <w:font w:name="Cambria">
    <w:panose1 w:val="02040503050406030204"/>
    <w:charset w:val="EE"/>
    <w:family w:val="roman"/>
    <w:pitch w:val="variable"/>
    <w:sig w:usb0="E00006FF" w:usb1="420024FF" w:usb2="02000000" w:usb3="00000000" w:csb0="0000019F" w:csb1="00000000"/>
    <w:embedRegular r:id="rId5" w:fontKey="{33E704D9-0D94-4727-8FA3-0B865D11AB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F1EBD7" w14:textId="77777777" w:rsidR="002A5BD7" w:rsidRDefault="00EE5663">
    <w:pPr>
      <w:pBdr>
        <w:top w:val="nil"/>
        <w:left w:val="nil"/>
        <w:bottom w:val="nil"/>
        <w:right w:val="nil"/>
        <w:between w:val="nil"/>
      </w:pBdr>
      <w:tabs>
        <w:tab w:val="center" w:pos="4536"/>
        <w:tab w:val="right" w:pos="9072"/>
      </w:tabs>
      <w:spacing w:line="240" w:lineRule="auto"/>
      <w:ind w:left="0" w:hanging="2"/>
      <w:jc w:val="right"/>
      <w:rPr>
        <w:color w:val="000000"/>
      </w:rPr>
    </w:pPr>
    <w:r>
      <w:rPr>
        <w:color w:val="000000"/>
      </w:rPr>
      <w:fldChar w:fldCharType="begin"/>
    </w:r>
    <w:r>
      <w:rPr>
        <w:color w:val="000000"/>
      </w:rPr>
      <w:instrText>PAGE</w:instrText>
    </w:r>
    <w:r w:rsidR="00000000">
      <w:rPr>
        <w:color w:val="000000"/>
      </w:rPr>
      <w:fldChar w:fldCharType="separate"/>
    </w:r>
    <w:r>
      <w:rPr>
        <w:color w:val="000000"/>
      </w:rPr>
      <w:fldChar w:fldCharType="end"/>
    </w:r>
  </w:p>
  <w:p w14:paraId="14F14111" w14:textId="77777777" w:rsidR="002A5BD7" w:rsidRDefault="002A5BD7">
    <w:pPr>
      <w:pBdr>
        <w:top w:val="nil"/>
        <w:left w:val="nil"/>
        <w:bottom w:val="nil"/>
        <w:right w:val="nil"/>
        <w:between w:val="nil"/>
      </w:pBdr>
      <w:tabs>
        <w:tab w:val="center" w:pos="4536"/>
        <w:tab w:val="right" w:pos="9072"/>
      </w:tabs>
      <w:spacing w:line="240" w:lineRule="auto"/>
      <w:ind w:left="0" w:right="36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93491499"/>
      <w:docPartObj>
        <w:docPartGallery w:val="Page Numbers (Bottom of Page)"/>
        <w:docPartUnique/>
      </w:docPartObj>
    </w:sdtPr>
    <w:sdtContent>
      <w:p w14:paraId="7129308D" w14:textId="6036A50E" w:rsidR="00EE5663" w:rsidRDefault="00EE5663">
        <w:pPr>
          <w:pStyle w:val="Stopka"/>
          <w:ind w:left="0" w:hanging="2"/>
          <w:jc w:val="right"/>
        </w:pPr>
        <w:r>
          <w:fldChar w:fldCharType="begin"/>
        </w:r>
        <w:r>
          <w:instrText>PAGE   \* MERGEFORMAT</w:instrText>
        </w:r>
        <w:r>
          <w:fldChar w:fldCharType="separate"/>
        </w:r>
        <w:r>
          <w:t>2</w:t>
        </w:r>
        <w:r>
          <w:fldChar w:fldCharType="end"/>
        </w:r>
      </w:p>
    </w:sdtContent>
  </w:sdt>
  <w:p w14:paraId="131B4EC3" w14:textId="77777777" w:rsidR="002A5BD7" w:rsidRDefault="002A5BD7">
    <w:pPr>
      <w:pBdr>
        <w:top w:val="nil"/>
        <w:left w:val="nil"/>
        <w:bottom w:val="nil"/>
        <w:right w:val="nil"/>
        <w:between w:val="nil"/>
      </w:pBdr>
      <w:tabs>
        <w:tab w:val="center" w:pos="4536"/>
        <w:tab w:val="right" w:pos="9072"/>
      </w:tabs>
      <w:spacing w:line="240" w:lineRule="auto"/>
      <w:ind w:right="360"/>
      <w:rPr>
        <w:color w:val="000000"/>
        <w:sz w:val="8"/>
        <w:szCs w:val="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787D64" w14:textId="77777777" w:rsidR="002A5BD7" w:rsidRDefault="002A5BD7">
    <w:pPr>
      <w:pBdr>
        <w:top w:val="nil"/>
        <w:left w:val="nil"/>
        <w:bottom w:val="nil"/>
        <w:right w:val="nil"/>
        <w:between w:val="nil"/>
      </w:pBdr>
      <w:tabs>
        <w:tab w:val="center" w:pos="4536"/>
        <w:tab w:val="right" w:pos="9072"/>
      </w:tabs>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F91A21" w14:textId="77777777" w:rsidR="0007465A" w:rsidRDefault="0007465A">
      <w:pPr>
        <w:spacing w:line="240" w:lineRule="auto"/>
        <w:ind w:left="0" w:hanging="2"/>
      </w:pPr>
      <w:r>
        <w:separator/>
      </w:r>
    </w:p>
  </w:footnote>
  <w:footnote w:type="continuationSeparator" w:id="0">
    <w:p w14:paraId="76CC7F5F" w14:textId="77777777" w:rsidR="0007465A" w:rsidRDefault="0007465A">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3797EB" w14:textId="77777777" w:rsidR="002A5BD7" w:rsidRDefault="002A5BD7">
    <w:pPr>
      <w:pBdr>
        <w:top w:val="nil"/>
        <w:left w:val="nil"/>
        <w:bottom w:val="nil"/>
        <w:right w:val="nil"/>
        <w:between w:val="nil"/>
      </w:pBdr>
      <w:tabs>
        <w:tab w:val="center" w:pos="4536"/>
        <w:tab w:val="right" w:pos="9072"/>
      </w:tabs>
      <w:spacing w:line="240" w:lineRule="auto"/>
      <w:ind w:left="0" w:hanging="2"/>
      <w:rPr>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981BA6" w14:textId="77777777" w:rsidR="002A5BD7" w:rsidRDefault="00EE5663">
    <w:pPr>
      <w:widowControl w:val="0"/>
      <w:ind w:left="0" w:hanging="2"/>
      <w:rPr>
        <w:i/>
        <w:sz w:val="22"/>
        <w:szCs w:val="22"/>
      </w:rPr>
    </w:pPr>
    <w:r>
      <w:rPr>
        <w:noProof/>
      </w:rPr>
      <w:drawing>
        <wp:anchor distT="0" distB="0" distL="114300" distR="114300" simplePos="0" relativeHeight="251658240" behindDoc="0" locked="0" layoutInCell="1" hidden="0" allowOverlap="1" wp14:anchorId="5665292B" wp14:editId="01E94299">
          <wp:simplePos x="0" y="0"/>
          <wp:positionH relativeFrom="page">
            <wp:posOffset>235584</wp:posOffset>
          </wp:positionH>
          <wp:positionV relativeFrom="page">
            <wp:posOffset>372745</wp:posOffset>
          </wp:positionV>
          <wp:extent cx="7092000" cy="889200"/>
          <wp:effectExtent l="0" t="0" r="0" b="0"/>
          <wp:wrapSquare wrapText="bothSides" distT="0" distB="0" distL="114300" distR="114300"/>
          <wp:docPr id="12409699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92000" cy="889200"/>
                  </a:xfrm>
                  <a:prstGeom prst="rect">
                    <a:avLst/>
                  </a:prstGeom>
                  <a:ln/>
                </pic:spPr>
              </pic:pic>
            </a:graphicData>
          </a:graphic>
        </wp:anchor>
      </w:drawing>
    </w:r>
  </w:p>
  <w:p w14:paraId="696986E5" w14:textId="77777777" w:rsidR="002A5BD7" w:rsidRDefault="002A5BD7">
    <w:pPr>
      <w:widowControl w:val="0"/>
      <w:ind w:left="0" w:hanging="2"/>
      <w:rPr>
        <w:i/>
        <w:sz w:val="22"/>
        <w:szCs w:val="22"/>
      </w:rPr>
    </w:pPr>
  </w:p>
  <w:p w14:paraId="1068E5FF" w14:textId="77777777" w:rsidR="002A5BD7" w:rsidRDefault="00EE5663">
    <w:pPr>
      <w:widowControl w:val="0"/>
      <w:ind w:left="0" w:hanging="2"/>
      <w:rPr>
        <w:i/>
        <w:sz w:val="22"/>
        <w:szCs w:val="22"/>
      </w:rPr>
    </w:pPr>
    <w:r>
      <w:rPr>
        <w:i/>
        <w:sz w:val="22"/>
        <w:szCs w:val="22"/>
      </w:rPr>
      <w:t xml:space="preserve">* w tym zakresie umowa zostanie dostosowana do części, na jaką Wykonawca złoży ofertę </w:t>
    </w:r>
  </w:p>
  <w:p w14:paraId="234C2335" w14:textId="01AA493E" w:rsidR="002A5BD7" w:rsidRDefault="002A5BD7">
    <w:pPr>
      <w:pBdr>
        <w:top w:val="nil"/>
        <w:left w:val="nil"/>
        <w:bottom w:val="nil"/>
        <w:right w:val="nil"/>
        <w:between w:val="nil"/>
      </w:pBdr>
      <w:tabs>
        <w:tab w:val="center" w:pos="4536"/>
        <w:tab w:val="right" w:pos="9072"/>
      </w:tabs>
      <w:spacing w:line="240" w:lineRule="auto"/>
      <w:ind w:left="0" w:hanging="2"/>
      <w:jc w:val="right"/>
      <w:rPr>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E3BD5" w14:textId="77777777" w:rsidR="002A5BD7" w:rsidRDefault="002A5BD7">
    <w:pPr>
      <w:pBdr>
        <w:top w:val="nil"/>
        <w:left w:val="nil"/>
        <w:bottom w:val="nil"/>
        <w:right w:val="nil"/>
        <w:between w:val="nil"/>
      </w:pBdr>
      <w:tabs>
        <w:tab w:val="center" w:pos="4536"/>
        <w:tab w:val="right" w:pos="9072"/>
      </w:tabs>
      <w:spacing w:line="240" w:lineRule="auto"/>
      <w:ind w:left="0" w:hanging="2"/>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8D4A0C"/>
    <w:multiLevelType w:val="multilevel"/>
    <w:tmpl w:val="F8D6E1BC"/>
    <w:lvl w:ilvl="0">
      <w:start w:val="1"/>
      <w:numFmt w:val="decimal"/>
      <w:pStyle w:val="Solariswyp2"/>
      <w:lvlText w:val="%1."/>
      <w:lvlJc w:val="left"/>
      <w:pPr>
        <w:ind w:left="720" w:hanging="360"/>
      </w:pPr>
      <w:rPr>
        <w:vertAlign w:val="baseline"/>
      </w:rPr>
    </w:lvl>
    <w:lvl w:ilvl="1">
      <w:start w:val="1"/>
      <w:numFmt w:val="decimal"/>
      <w:lvlText w:val="%1.%2."/>
      <w:lvlJc w:val="left"/>
      <w:pPr>
        <w:ind w:left="1080" w:hanging="720"/>
      </w:pPr>
      <w:rPr>
        <w:vertAlign w:val="baseline"/>
      </w:rPr>
    </w:lvl>
    <w:lvl w:ilvl="2">
      <w:start w:val="1"/>
      <w:numFmt w:val="decimal"/>
      <w:lvlText w:val="%1.%2.%3."/>
      <w:lvlJc w:val="left"/>
      <w:pPr>
        <w:ind w:left="1080" w:hanging="720"/>
      </w:pPr>
      <w:rPr>
        <w:vertAlign w:val="baseline"/>
      </w:rPr>
    </w:lvl>
    <w:lvl w:ilvl="3">
      <w:start w:val="1"/>
      <w:numFmt w:val="decimal"/>
      <w:lvlText w:val="%1.%2.%3.%4."/>
      <w:lvlJc w:val="left"/>
      <w:pPr>
        <w:ind w:left="1440" w:hanging="1080"/>
      </w:pPr>
      <w:rPr>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800" w:hanging="1440"/>
      </w:pPr>
      <w:rPr>
        <w:vertAlign w:val="baseline"/>
      </w:rPr>
    </w:lvl>
    <w:lvl w:ilvl="6">
      <w:start w:val="1"/>
      <w:numFmt w:val="decimal"/>
      <w:lvlText w:val="%1.%2.%3.%4.%5.%6.%7."/>
      <w:lvlJc w:val="left"/>
      <w:pPr>
        <w:ind w:left="2160" w:hanging="1800"/>
      </w:pPr>
      <w:rPr>
        <w:vertAlign w:val="baseline"/>
      </w:rPr>
    </w:lvl>
    <w:lvl w:ilvl="7">
      <w:start w:val="1"/>
      <w:numFmt w:val="decimal"/>
      <w:lvlText w:val="%1.%2.%3.%4.%5.%6.%7.%8."/>
      <w:lvlJc w:val="left"/>
      <w:pPr>
        <w:ind w:left="2160" w:hanging="1800"/>
      </w:pPr>
      <w:rPr>
        <w:vertAlign w:val="baseline"/>
      </w:rPr>
    </w:lvl>
    <w:lvl w:ilvl="8">
      <w:start w:val="1"/>
      <w:numFmt w:val="decimal"/>
      <w:lvlText w:val="%1.%2.%3.%4.%5.%6.%7.%8.%9."/>
      <w:lvlJc w:val="left"/>
      <w:pPr>
        <w:ind w:left="2520" w:hanging="2160"/>
      </w:pPr>
      <w:rPr>
        <w:vertAlign w:val="baseline"/>
      </w:rPr>
    </w:lvl>
  </w:abstractNum>
  <w:abstractNum w:abstractNumId="1" w15:restartNumberingAfterBreak="0">
    <w:nsid w:val="0E3D6299"/>
    <w:multiLevelType w:val="multilevel"/>
    <w:tmpl w:val="960A9836"/>
    <w:lvl w:ilvl="0">
      <w:start w:val="1"/>
      <w:numFmt w:val="decimal"/>
      <w:lvlText w:val="%1. "/>
      <w:lvlJc w:val="left"/>
      <w:pPr>
        <w:ind w:left="283" w:hanging="283"/>
      </w:pPr>
      <w:rPr>
        <w:rFonts w:ascii="Tahoma" w:eastAsia="Tahoma" w:hAnsi="Tahoma" w:cs="Tahoma"/>
        <w:b w:val="0"/>
        <w:i w:val="0"/>
        <w:sz w:val="20"/>
        <w:szCs w:val="20"/>
        <w:u w:val="none"/>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13183E26"/>
    <w:multiLevelType w:val="multilevel"/>
    <w:tmpl w:val="CCB24D1C"/>
    <w:lvl w:ilvl="0">
      <w:start w:val="1"/>
      <w:numFmt w:val="decimal"/>
      <w:lvlText w:val="%1."/>
      <w:lvlJc w:val="left"/>
      <w:pPr>
        <w:ind w:left="705" w:hanging="705"/>
      </w:pPr>
      <w:rPr>
        <w:vertAlign w:val="baseline"/>
      </w:rPr>
    </w:lvl>
    <w:lvl w:ilvl="1">
      <w:start w:val="1"/>
      <w:numFmt w:val="decimal"/>
      <w:lvlText w:val="%1.%2."/>
      <w:lvlJc w:val="left"/>
      <w:pPr>
        <w:ind w:left="1185" w:hanging="480"/>
      </w:pPr>
      <w:rPr>
        <w:vertAlign w:val="baseline"/>
      </w:rPr>
    </w:lvl>
    <w:lvl w:ilvl="2">
      <w:start w:val="1"/>
      <w:numFmt w:val="decimal"/>
      <w:lvlText w:val="%1.%2.%3."/>
      <w:lvlJc w:val="left"/>
      <w:pPr>
        <w:ind w:left="2130" w:hanging="720"/>
      </w:pPr>
      <w:rPr>
        <w:vertAlign w:val="baseline"/>
      </w:rPr>
    </w:lvl>
    <w:lvl w:ilvl="3">
      <w:start w:val="1"/>
      <w:numFmt w:val="decimal"/>
      <w:lvlText w:val="%1.%2.%3.%4."/>
      <w:lvlJc w:val="left"/>
      <w:pPr>
        <w:ind w:left="2835" w:hanging="720"/>
      </w:pPr>
      <w:rPr>
        <w:vertAlign w:val="baseline"/>
      </w:rPr>
    </w:lvl>
    <w:lvl w:ilvl="4">
      <w:start w:val="1"/>
      <w:numFmt w:val="decimal"/>
      <w:lvlText w:val="%1.%2.%3.%4.%5."/>
      <w:lvlJc w:val="left"/>
      <w:pPr>
        <w:ind w:left="3900" w:hanging="1080"/>
      </w:pPr>
      <w:rPr>
        <w:vertAlign w:val="baseline"/>
      </w:rPr>
    </w:lvl>
    <w:lvl w:ilvl="5">
      <w:start w:val="1"/>
      <w:numFmt w:val="decimal"/>
      <w:lvlText w:val="%1.%2.%3.%4.%5.%6."/>
      <w:lvlJc w:val="left"/>
      <w:pPr>
        <w:ind w:left="4605" w:hanging="1080"/>
      </w:pPr>
      <w:rPr>
        <w:vertAlign w:val="baseline"/>
      </w:rPr>
    </w:lvl>
    <w:lvl w:ilvl="6">
      <w:start w:val="1"/>
      <w:numFmt w:val="decimal"/>
      <w:lvlText w:val="%1.%2.%3.%4.%5.%6.%7."/>
      <w:lvlJc w:val="left"/>
      <w:pPr>
        <w:ind w:left="5670" w:hanging="1440"/>
      </w:pPr>
      <w:rPr>
        <w:vertAlign w:val="baseline"/>
      </w:rPr>
    </w:lvl>
    <w:lvl w:ilvl="7">
      <w:start w:val="1"/>
      <w:numFmt w:val="decimal"/>
      <w:lvlText w:val="%1.%2.%3.%4.%5.%6.%7.%8."/>
      <w:lvlJc w:val="left"/>
      <w:pPr>
        <w:ind w:left="6375" w:hanging="1440"/>
      </w:pPr>
      <w:rPr>
        <w:vertAlign w:val="baseline"/>
      </w:rPr>
    </w:lvl>
    <w:lvl w:ilvl="8">
      <w:start w:val="1"/>
      <w:numFmt w:val="decimal"/>
      <w:lvlText w:val="%1.%2.%3.%4.%5.%6.%7.%8.%9."/>
      <w:lvlJc w:val="left"/>
      <w:pPr>
        <w:ind w:left="7440" w:hanging="1800"/>
      </w:pPr>
      <w:rPr>
        <w:vertAlign w:val="baseline"/>
      </w:rPr>
    </w:lvl>
  </w:abstractNum>
  <w:abstractNum w:abstractNumId="3" w15:restartNumberingAfterBreak="0">
    <w:nsid w:val="205B046C"/>
    <w:multiLevelType w:val="multilevel"/>
    <w:tmpl w:val="C27496DA"/>
    <w:lvl w:ilvl="0">
      <w:start w:val="1"/>
      <w:numFmt w:val="decimal"/>
      <w:lvlText w:val="%1."/>
      <w:lvlJc w:val="left"/>
      <w:pPr>
        <w:ind w:left="360" w:hanging="360"/>
      </w:pPr>
      <w:rPr>
        <w:vertAlign w:val="baseline"/>
      </w:rPr>
    </w:lvl>
    <w:lvl w:ilvl="1">
      <w:start w:val="1"/>
      <w:numFmt w:val="decimal"/>
      <w:lvlText w:val="%1.%2."/>
      <w:lvlJc w:val="left"/>
      <w:pPr>
        <w:ind w:left="1416" w:hanging="990"/>
      </w:pPr>
      <w:rPr>
        <w:vertAlign w:val="baseline"/>
      </w:rPr>
    </w:lvl>
    <w:lvl w:ilvl="2">
      <w:start w:val="1"/>
      <w:numFmt w:val="upperLetter"/>
      <w:lvlText w:val="%1.%2.%3."/>
      <w:lvlJc w:val="left"/>
      <w:pPr>
        <w:ind w:left="1842" w:hanging="990"/>
      </w:pPr>
      <w:rPr>
        <w:vertAlign w:val="baseline"/>
      </w:rPr>
    </w:lvl>
    <w:lvl w:ilvl="3">
      <w:start w:val="1"/>
      <w:numFmt w:val="decimal"/>
      <w:lvlText w:val="%1.%2.%3.%4."/>
      <w:lvlJc w:val="left"/>
      <w:pPr>
        <w:ind w:left="2268" w:hanging="990"/>
      </w:pPr>
      <w:rPr>
        <w:vertAlign w:val="baseline"/>
      </w:rPr>
    </w:lvl>
    <w:lvl w:ilvl="4">
      <w:start w:val="1"/>
      <w:numFmt w:val="decimal"/>
      <w:lvlText w:val="%1.%2.%3.%4.%5."/>
      <w:lvlJc w:val="left"/>
      <w:pPr>
        <w:ind w:left="2784" w:hanging="1080"/>
      </w:pPr>
      <w:rPr>
        <w:vertAlign w:val="baseline"/>
      </w:rPr>
    </w:lvl>
    <w:lvl w:ilvl="5">
      <w:start w:val="1"/>
      <w:numFmt w:val="decimal"/>
      <w:lvlText w:val="%1.%2.%3.%4.%5.%6."/>
      <w:lvlJc w:val="left"/>
      <w:pPr>
        <w:ind w:left="3210" w:hanging="1080"/>
      </w:pPr>
      <w:rPr>
        <w:vertAlign w:val="baseline"/>
      </w:rPr>
    </w:lvl>
    <w:lvl w:ilvl="6">
      <w:start w:val="1"/>
      <w:numFmt w:val="decimal"/>
      <w:lvlText w:val="%1.%2.%3.%4.%5.%6.%7."/>
      <w:lvlJc w:val="left"/>
      <w:pPr>
        <w:ind w:left="3996" w:hanging="1440"/>
      </w:pPr>
      <w:rPr>
        <w:vertAlign w:val="baseline"/>
      </w:rPr>
    </w:lvl>
    <w:lvl w:ilvl="7">
      <w:start w:val="1"/>
      <w:numFmt w:val="decimal"/>
      <w:lvlText w:val="%1.%2.%3.%4.%5.%6.%7.%8."/>
      <w:lvlJc w:val="left"/>
      <w:pPr>
        <w:ind w:left="4422" w:hanging="1440"/>
      </w:pPr>
      <w:rPr>
        <w:vertAlign w:val="baseline"/>
      </w:rPr>
    </w:lvl>
    <w:lvl w:ilvl="8">
      <w:start w:val="1"/>
      <w:numFmt w:val="decimal"/>
      <w:lvlText w:val="%1.%2.%3.%4.%5.%6.%7.%8.%9."/>
      <w:lvlJc w:val="left"/>
      <w:pPr>
        <w:ind w:left="5208" w:hanging="1800"/>
      </w:pPr>
      <w:rPr>
        <w:vertAlign w:val="baseline"/>
      </w:rPr>
    </w:lvl>
  </w:abstractNum>
  <w:abstractNum w:abstractNumId="4" w15:restartNumberingAfterBreak="0">
    <w:nsid w:val="238D2229"/>
    <w:multiLevelType w:val="multilevel"/>
    <w:tmpl w:val="806E936E"/>
    <w:lvl w:ilvl="0">
      <w:start w:val="3"/>
      <w:numFmt w:val="decimal"/>
      <w:pStyle w:val="Solariswyp1"/>
      <w:lvlText w:val="%1."/>
      <w:lvlJc w:val="left"/>
      <w:pPr>
        <w:ind w:left="360" w:hanging="360"/>
      </w:pPr>
      <w:rPr>
        <w:vertAlign w:val="baseline"/>
      </w:rPr>
    </w:lvl>
    <w:lvl w:ilvl="1">
      <w:start w:val="1"/>
      <w:numFmt w:val="decimal"/>
      <w:lvlText w:val="%1.%2."/>
      <w:lvlJc w:val="left"/>
      <w:pPr>
        <w:ind w:left="1512" w:hanging="720"/>
      </w:pPr>
      <w:rPr>
        <w:vertAlign w:val="baseline"/>
      </w:rPr>
    </w:lvl>
    <w:lvl w:ilvl="2">
      <w:start w:val="1"/>
      <w:numFmt w:val="decimal"/>
      <w:lvlText w:val="%1.%2.%3."/>
      <w:lvlJc w:val="left"/>
      <w:pPr>
        <w:ind w:left="2304" w:hanging="720"/>
      </w:pPr>
      <w:rPr>
        <w:vertAlign w:val="baseline"/>
      </w:rPr>
    </w:lvl>
    <w:lvl w:ilvl="3">
      <w:start w:val="1"/>
      <w:numFmt w:val="decimal"/>
      <w:lvlText w:val="%1.%2.%3.%4."/>
      <w:lvlJc w:val="left"/>
      <w:pPr>
        <w:ind w:left="3456" w:hanging="1080"/>
      </w:pPr>
      <w:rPr>
        <w:vertAlign w:val="baseline"/>
      </w:rPr>
    </w:lvl>
    <w:lvl w:ilvl="4">
      <w:start w:val="1"/>
      <w:numFmt w:val="decimal"/>
      <w:lvlText w:val="%1.%2.%3.%4.%5."/>
      <w:lvlJc w:val="left"/>
      <w:pPr>
        <w:ind w:left="4248" w:hanging="1080"/>
      </w:pPr>
      <w:rPr>
        <w:vertAlign w:val="baseline"/>
      </w:rPr>
    </w:lvl>
    <w:lvl w:ilvl="5">
      <w:start w:val="1"/>
      <w:numFmt w:val="decimal"/>
      <w:lvlText w:val="%1.%2.%3.%4.%5.%6."/>
      <w:lvlJc w:val="left"/>
      <w:pPr>
        <w:ind w:left="5400" w:hanging="1440"/>
      </w:pPr>
      <w:rPr>
        <w:vertAlign w:val="baseline"/>
      </w:rPr>
    </w:lvl>
    <w:lvl w:ilvl="6">
      <w:start w:val="1"/>
      <w:numFmt w:val="decimal"/>
      <w:lvlText w:val="%1.%2.%3.%4.%5.%6.%7."/>
      <w:lvlJc w:val="left"/>
      <w:pPr>
        <w:ind w:left="6552" w:hanging="1800"/>
      </w:pPr>
      <w:rPr>
        <w:vertAlign w:val="baseline"/>
      </w:rPr>
    </w:lvl>
    <w:lvl w:ilvl="7">
      <w:start w:val="1"/>
      <w:numFmt w:val="decimal"/>
      <w:lvlText w:val="%1.%2.%3.%4.%5.%6.%7.%8."/>
      <w:lvlJc w:val="left"/>
      <w:pPr>
        <w:ind w:left="7344" w:hanging="1800"/>
      </w:pPr>
      <w:rPr>
        <w:vertAlign w:val="baseline"/>
      </w:rPr>
    </w:lvl>
    <w:lvl w:ilvl="8">
      <w:start w:val="1"/>
      <w:numFmt w:val="decimal"/>
      <w:lvlText w:val="%1.%2.%3.%4.%5.%6.%7.%8.%9."/>
      <w:lvlJc w:val="left"/>
      <w:pPr>
        <w:ind w:left="8496" w:hanging="2160"/>
      </w:pPr>
      <w:rPr>
        <w:vertAlign w:val="baseline"/>
      </w:rPr>
    </w:lvl>
  </w:abstractNum>
  <w:abstractNum w:abstractNumId="5" w15:restartNumberingAfterBreak="0">
    <w:nsid w:val="3A7D7B0C"/>
    <w:multiLevelType w:val="multilevel"/>
    <w:tmpl w:val="AE6AB152"/>
    <w:lvl w:ilvl="0">
      <w:start w:val="8"/>
      <w:numFmt w:val="decimal"/>
      <w:lvlText w:val="%1."/>
      <w:lvlJc w:val="left"/>
      <w:pPr>
        <w:ind w:left="360" w:hanging="360"/>
      </w:pPr>
      <w:rPr>
        <w:vertAlign w:val="baseline"/>
      </w:rPr>
    </w:lvl>
    <w:lvl w:ilvl="1">
      <w:start w:val="1"/>
      <w:numFmt w:val="decimal"/>
      <w:lvlText w:val="%1.%2."/>
      <w:lvlJc w:val="left"/>
      <w:pPr>
        <w:ind w:left="786" w:hanging="360"/>
      </w:pPr>
      <w:rPr>
        <w:vertAlign w:val="baseline"/>
      </w:rPr>
    </w:lvl>
    <w:lvl w:ilvl="2">
      <w:start w:val="1"/>
      <w:numFmt w:val="decimal"/>
      <w:lvlText w:val="%1.%2.%3."/>
      <w:lvlJc w:val="left"/>
      <w:pPr>
        <w:ind w:left="1572" w:hanging="720"/>
      </w:pPr>
      <w:rPr>
        <w:vertAlign w:val="baseline"/>
      </w:rPr>
    </w:lvl>
    <w:lvl w:ilvl="3">
      <w:start w:val="1"/>
      <w:numFmt w:val="decimal"/>
      <w:lvlText w:val="%1.%2.%3.%4."/>
      <w:lvlJc w:val="left"/>
      <w:pPr>
        <w:ind w:left="1998" w:hanging="720"/>
      </w:pPr>
      <w:rPr>
        <w:vertAlign w:val="baseline"/>
      </w:rPr>
    </w:lvl>
    <w:lvl w:ilvl="4">
      <w:start w:val="1"/>
      <w:numFmt w:val="decimal"/>
      <w:lvlText w:val="%1.%2.%3.%4.%5."/>
      <w:lvlJc w:val="left"/>
      <w:pPr>
        <w:ind w:left="2784" w:hanging="1080"/>
      </w:pPr>
      <w:rPr>
        <w:vertAlign w:val="baseline"/>
      </w:rPr>
    </w:lvl>
    <w:lvl w:ilvl="5">
      <w:start w:val="1"/>
      <w:numFmt w:val="decimal"/>
      <w:lvlText w:val="%1.%2.%3.%4.%5.%6."/>
      <w:lvlJc w:val="left"/>
      <w:pPr>
        <w:ind w:left="3210" w:hanging="1080"/>
      </w:pPr>
      <w:rPr>
        <w:vertAlign w:val="baseline"/>
      </w:rPr>
    </w:lvl>
    <w:lvl w:ilvl="6">
      <w:start w:val="1"/>
      <w:numFmt w:val="decimal"/>
      <w:lvlText w:val="%1.%2.%3.%4.%5.%6.%7."/>
      <w:lvlJc w:val="left"/>
      <w:pPr>
        <w:ind w:left="3996" w:hanging="1440"/>
      </w:pPr>
      <w:rPr>
        <w:vertAlign w:val="baseline"/>
      </w:rPr>
    </w:lvl>
    <w:lvl w:ilvl="7">
      <w:start w:val="1"/>
      <w:numFmt w:val="decimal"/>
      <w:lvlText w:val="%1.%2.%3.%4.%5.%6.%7.%8."/>
      <w:lvlJc w:val="left"/>
      <w:pPr>
        <w:ind w:left="4422" w:hanging="1440"/>
      </w:pPr>
      <w:rPr>
        <w:vertAlign w:val="baseline"/>
      </w:rPr>
    </w:lvl>
    <w:lvl w:ilvl="8">
      <w:start w:val="1"/>
      <w:numFmt w:val="decimal"/>
      <w:lvlText w:val="%1.%2.%3.%4.%5.%6.%7.%8.%9."/>
      <w:lvlJc w:val="left"/>
      <w:pPr>
        <w:ind w:left="5208" w:hanging="1800"/>
      </w:pPr>
      <w:rPr>
        <w:vertAlign w:val="baseline"/>
      </w:rPr>
    </w:lvl>
  </w:abstractNum>
  <w:abstractNum w:abstractNumId="6" w15:restartNumberingAfterBreak="0">
    <w:nsid w:val="3D687C85"/>
    <w:multiLevelType w:val="multilevel"/>
    <w:tmpl w:val="B7D61740"/>
    <w:lvl w:ilvl="0">
      <w:start w:val="1"/>
      <w:numFmt w:val="lowerLetter"/>
      <w:lvlText w:val="%1)"/>
      <w:lvlJc w:val="left"/>
      <w:pPr>
        <w:ind w:left="1410" w:hanging="705"/>
      </w:pPr>
      <w:rPr>
        <w:vertAlign w:val="baseline"/>
      </w:rPr>
    </w:lvl>
    <w:lvl w:ilvl="1">
      <w:start w:val="1"/>
      <w:numFmt w:val="decimal"/>
      <w:lvlText w:val="%2."/>
      <w:lvlJc w:val="left"/>
      <w:pPr>
        <w:ind w:left="2130" w:hanging="705"/>
      </w:pPr>
      <w:rPr>
        <w:vertAlign w:val="baseline"/>
      </w:rPr>
    </w:lvl>
    <w:lvl w:ilvl="2">
      <w:start w:val="1"/>
      <w:numFmt w:val="lowerRoman"/>
      <w:lvlText w:val="%3."/>
      <w:lvlJc w:val="right"/>
      <w:pPr>
        <w:ind w:left="2505" w:hanging="180"/>
      </w:pPr>
      <w:rPr>
        <w:vertAlign w:val="baseline"/>
      </w:rPr>
    </w:lvl>
    <w:lvl w:ilvl="3">
      <w:start w:val="1"/>
      <w:numFmt w:val="decimal"/>
      <w:lvlText w:val="%4."/>
      <w:lvlJc w:val="left"/>
      <w:pPr>
        <w:ind w:left="3225" w:hanging="360"/>
      </w:pPr>
      <w:rPr>
        <w:vertAlign w:val="baseline"/>
      </w:rPr>
    </w:lvl>
    <w:lvl w:ilvl="4">
      <w:start w:val="1"/>
      <w:numFmt w:val="lowerLetter"/>
      <w:lvlText w:val="%5."/>
      <w:lvlJc w:val="left"/>
      <w:pPr>
        <w:ind w:left="3945" w:hanging="360"/>
      </w:pPr>
      <w:rPr>
        <w:vertAlign w:val="baseline"/>
      </w:rPr>
    </w:lvl>
    <w:lvl w:ilvl="5">
      <w:start w:val="1"/>
      <w:numFmt w:val="lowerRoman"/>
      <w:lvlText w:val="%6."/>
      <w:lvlJc w:val="right"/>
      <w:pPr>
        <w:ind w:left="4665" w:hanging="180"/>
      </w:pPr>
      <w:rPr>
        <w:vertAlign w:val="baseline"/>
      </w:rPr>
    </w:lvl>
    <w:lvl w:ilvl="6">
      <w:start w:val="1"/>
      <w:numFmt w:val="decimal"/>
      <w:lvlText w:val="%7."/>
      <w:lvlJc w:val="left"/>
      <w:pPr>
        <w:ind w:left="5385" w:hanging="360"/>
      </w:pPr>
      <w:rPr>
        <w:vertAlign w:val="baseline"/>
      </w:rPr>
    </w:lvl>
    <w:lvl w:ilvl="7">
      <w:start w:val="1"/>
      <w:numFmt w:val="lowerLetter"/>
      <w:lvlText w:val="%8."/>
      <w:lvlJc w:val="left"/>
      <w:pPr>
        <w:ind w:left="6105" w:hanging="360"/>
      </w:pPr>
      <w:rPr>
        <w:vertAlign w:val="baseline"/>
      </w:rPr>
    </w:lvl>
    <w:lvl w:ilvl="8">
      <w:start w:val="1"/>
      <w:numFmt w:val="lowerRoman"/>
      <w:lvlText w:val="%9."/>
      <w:lvlJc w:val="right"/>
      <w:pPr>
        <w:ind w:left="6825" w:hanging="180"/>
      </w:pPr>
      <w:rPr>
        <w:vertAlign w:val="baseline"/>
      </w:rPr>
    </w:lvl>
  </w:abstractNum>
  <w:abstractNum w:abstractNumId="7" w15:restartNumberingAfterBreak="0">
    <w:nsid w:val="434C0E00"/>
    <w:multiLevelType w:val="multilevel"/>
    <w:tmpl w:val="894214E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4A335069"/>
    <w:multiLevelType w:val="multilevel"/>
    <w:tmpl w:val="08B0A1FC"/>
    <w:lvl w:ilvl="0">
      <w:start w:val="1"/>
      <w:numFmt w:val="decimal"/>
      <w:lvlText w:val="%1."/>
      <w:lvlJc w:val="left"/>
      <w:pPr>
        <w:ind w:left="405" w:hanging="405"/>
      </w:pPr>
      <w:rPr>
        <w:vertAlign w:val="baseline"/>
      </w:rPr>
    </w:lvl>
    <w:lvl w:ilvl="1">
      <w:start w:val="1"/>
      <w:numFmt w:val="decimal"/>
      <w:lvlText w:val="%1.%2."/>
      <w:lvlJc w:val="left"/>
      <w:pPr>
        <w:ind w:left="1815" w:hanging="1410"/>
      </w:pPr>
      <w:rPr>
        <w:vertAlign w:val="baseline"/>
      </w:rPr>
    </w:lvl>
    <w:lvl w:ilvl="2">
      <w:start w:val="1"/>
      <w:numFmt w:val="decimal"/>
      <w:lvlText w:val="%1.%2.%3."/>
      <w:lvlJc w:val="left"/>
      <w:pPr>
        <w:ind w:left="2220" w:hanging="1410"/>
      </w:pPr>
      <w:rPr>
        <w:vertAlign w:val="baseline"/>
      </w:rPr>
    </w:lvl>
    <w:lvl w:ilvl="3">
      <w:start w:val="1"/>
      <w:numFmt w:val="decimal"/>
      <w:lvlText w:val="%1.%2.%3.%4."/>
      <w:lvlJc w:val="left"/>
      <w:pPr>
        <w:ind w:left="2625" w:hanging="1410"/>
      </w:pPr>
      <w:rPr>
        <w:vertAlign w:val="baseline"/>
      </w:rPr>
    </w:lvl>
    <w:lvl w:ilvl="4">
      <w:start w:val="1"/>
      <w:numFmt w:val="decimal"/>
      <w:lvlText w:val="%1.%2.%3.%4.%5."/>
      <w:lvlJc w:val="left"/>
      <w:pPr>
        <w:ind w:left="3030" w:hanging="1410"/>
      </w:pPr>
      <w:rPr>
        <w:vertAlign w:val="baseline"/>
      </w:rPr>
    </w:lvl>
    <w:lvl w:ilvl="5">
      <w:start w:val="1"/>
      <w:numFmt w:val="decimal"/>
      <w:lvlText w:val="%1.%2.%3.%4.%5.%6."/>
      <w:lvlJc w:val="left"/>
      <w:pPr>
        <w:ind w:left="3435" w:hanging="1410"/>
      </w:pPr>
      <w:rPr>
        <w:vertAlign w:val="baseline"/>
      </w:rPr>
    </w:lvl>
    <w:lvl w:ilvl="6">
      <w:start w:val="1"/>
      <w:numFmt w:val="decimal"/>
      <w:lvlText w:val="%1.%2.%3.%4.%5.%6.%7."/>
      <w:lvlJc w:val="left"/>
      <w:pPr>
        <w:ind w:left="3870" w:hanging="1440"/>
      </w:pPr>
      <w:rPr>
        <w:vertAlign w:val="baseline"/>
      </w:rPr>
    </w:lvl>
    <w:lvl w:ilvl="7">
      <w:start w:val="1"/>
      <w:numFmt w:val="decimal"/>
      <w:lvlText w:val="%1.%2.%3.%4.%5.%6.%7.%8."/>
      <w:lvlJc w:val="left"/>
      <w:pPr>
        <w:ind w:left="4275" w:hanging="1440"/>
      </w:pPr>
      <w:rPr>
        <w:vertAlign w:val="baseline"/>
      </w:rPr>
    </w:lvl>
    <w:lvl w:ilvl="8">
      <w:start w:val="1"/>
      <w:numFmt w:val="decimal"/>
      <w:lvlText w:val="%1.%2.%3.%4.%5.%6.%7.%8.%9."/>
      <w:lvlJc w:val="left"/>
      <w:pPr>
        <w:ind w:left="5040" w:hanging="1800"/>
      </w:pPr>
      <w:rPr>
        <w:vertAlign w:val="baseline"/>
      </w:rPr>
    </w:lvl>
  </w:abstractNum>
  <w:abstractNum w:abstractNumId="9" w15:restartNumberingAfterBreak="0">
    <w:nsid w:val="5F1B61A5"/>
    <w:multiLevelType w:val="multilevel"/>
    <w:tmpl w:val="8258E71C"/>
    <w:lvl w:ilvl="0">
      <w:start w:val="1"/>
      <w:numFmt w:val="decimal"/>
      <w:lvlText w:val="%1."/>
      <w:lvlJc w:val="left"/>
      <w:pPr>
        <w:ind w:left="450" w:hanging="450"/>
      </w:pPr>
      <w:rPr>
        <w:vertAlign w:val="baseline"/>
      </w:rPr>
    </w:lvl>
    <w:lvl w:ilvl="1">
      <w:start w:val="1"/>
      <w:numFmt w:val="decimal"/>
      <w:lvlText w:val="%1.%2."/>
      <w:lvlJc w:val="left"/>
      <w:pPr>
        <w:ind w:left="720" w:hanging="720"/>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2160" w:hanging="2160"/>
      </w:pPr>
      <w:rPr>
        <w:vertAlign w:val="baseline"/>
      </w:rPr>
    </w:lvl>
    <w:lvl w:ilvl="8">
      <w:start w:val="1"/>
      <w:numFmt w:val="decimal"/>
      <w:lvlText w:val="%1.%2.%3.%4.%5.%6.%7.%8.%9."/>
      <w:lvlJc w:val="left"/>
      <w:pPr>
        <w:ind w:left="2160" w:hanging="2160"/>
      </w:pPr>
      <w:rPr>
        <w:vertAlign w:val="baseline"/>
      </w:rPr>
    </w:lvl>
  </w:abstractNum>
  <w:abstractNum w:abstractNumId="10" w15:restartNumberingAfterBreak="0">
    <w:nsid w:val="630747B6"/>
    <w:multiLevelType w:val="multilevel"/>
    <w:tmpl w:val="CE5E95C6"/>
    <w:lvl w:ilvl="0">
      <w:start w:val="1"/>
      <w:numFmt w:val="decimal"/>
      <w:lvlText w:val="%1."/>
      <w:lvlJc w:val="left"/>
      <w:pPr>
        <w:ind w:left="386" w:hanging="386"/>
      </w:pPr>
      <w:rPr>
        <w:vertAlign w:val="baseline"/>
      </w:rPr>
    </w:lvl>
    <w:lvl w:ilvl="1">
      <w:start w:val="1129"/>
      <w:numFmt w:val="bullet"/>
      <w:lvlText w:val="-"/>
      <w:lvlJc w:val="left"/>
      <w:pPr>
        <w:ind w:left="1440" w:hanging="360"/>
      </w:pPr>
      <w:rPr>
        <w:rFonts w:ascii="Times New Roman" w:eastAsia="Times New Roman" w:hAnsi="Times New Roman" w:cs="Times New Roman"/>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70D624AD"/>
    <w:multiLevelType w:val="multilevel"/>
    <w:tmpl w:val="7B526E6E"/>
    <w:lvl w:ilvl="0">
      <w:start w:val="1"/>
      <w:numFmt w:val="decimal"/>
      <w:lvlText w:val="%1."/>
      <w:lvlJc w:val="left"/>
      <w:pPr>
        <w:ind w:left="720" w:hanging="360"/>
      </w:pPr>
      <w:rPr>
        <w:color w:val="000000"/>
        <w:vertAlign w:val="baseline"/>
      </w:rPr>
    </w:lvl>
    <w:lvl w:ilvl="1">
      <w:start w:val="1"/>
      <w:numFmt w:val="decimal"/>
      <w:lvlText w:val="%1.%2."/>
      <w:lvlJc w:val="left"/>
      <w:pPr>
        <w:ind w:left="1080" w:hanging="720"/>
      </w:pPr>
      <w:rPr>
        <w:vertAlign w:val="baseline"/>
      </w:rPr>
    </w:lvl>
    <w:lvl w:ilvl="2">
      <w:start w:val="1"/>
      <w:numFmt w:val="decimal"/>
      <w:lvlText w:val="%1.%2.%3."/>
      <w:lvlJc w:val="left"/>
      <w:pPr>
        <w:ind w:left="1080" w:hanging="720"/>
      </w:pPr>
      <w:rPr>
        <w:vertAlign w:val="baseline"/>
      </w:rPr>
    </w:lvl>
    <w:lvl w:ilvl="3">
      <w:start w:val="1"/>
      <w:numFmt w:val="decimal"/>
      <w:lvlText w:val="%1.%2.%3.%4."/>
      <w:lvlJc w:val="left"/>
      <w:pPr>
        <w:ind w:left="1440" w:hanging="1080"/>
      </w:pPr>
      <w:rPr>
        <w:vertAlign w:val="baseline"/>
      </w:rPr>
    </w:lvl>
    <w:lvl w:ilvl="4">
      <w:start w:val="1"/>
      <w:numFmt w:val="decimal"/>
      <w:lvlText w:val="%1.%2.%3.%4.%5."/>
      <w:lvlJc w:val="left"/>
      <w:pPr>
        <w:ind w:left="1440" w:hanging="1080"/>
      </w:pPr>
      <w:rPr>
        <w:vertAlign w:val="baseline"/>
      </w:rPr>
    </w:lvl>
    <w:lvl w:ilvl="5">
      <w:start w:val="1"/>
      <w:numFmt w:val="decimal"/>
      <w:lvlText w:val="%1.%2.%3.%4.%5.%6."/>
      <w:lvlJc w:val="left"/>
      <w:pPr>
        <w:ind w:left="1800" w:hanging="1440"/>
      </w:pPr>
      <w:rPr>
        <w:vertAlign w:val="baseline"/>
      </w:rPr>
    </w:lvl>
    <w:lvl w:ilvl="6">
      <w:start w:val="1"/>
      <w:numFmt w:val="decimal"/>
      <w:lvlText w:val="%1.%2.%3.%4.%5.%6.%7."/>
      <w:lvlJc w:val="left"/>
      <w:pPr>
        <w:ind w:left="2160" w:hanging="1800"/>
      </w:pPr>
      <w:rPr>
        <w:vertAlign w:val="baseline"/>
      </w:rPr>
    </w:lvl>
    <w:lvl w:ilvl="7">
      <w:start w:val="1"/>
      <w:numFmt w:val="decimal"/>
      <w:lvlText w:val="%1.%2.%3.%4.%5.%6.%7.%8."/>
      <w:lvlJc w:val="left"/>
      <w:pPr>
        <w:ind w:left="2160" w:hanging="1800"/>
      </w:pPr>
      <w:rPr>
        <w:vertAlign w:val="baseline"/>
      </w:rPr>
    </w:lvl>
    <w:lvl w:ilvl="8">
      <w:start w:val="1"/>
      <w:numFmt w:val="decimal"/>
      <w:lvlText w:val="%1.%2.%3.%4.%5.%6.%7.%8.%9."/>
      <w:lvlJc w:val="left"/>
      <w:pPr>
        <w:ind w:left="2520" w:hanging="2160"/>
      </w:pPr>
      <w:rPr>
        <w:vertAlign w:val="baseline"/>
      </w:rPr>
    </w:lvl>
  </w:abstractNum>
  <w:abstractNum w:abstractNumId="12" w15:restartNumberingAfterBreak="0">
    <w:nsid w:val="74773FE8"/>
    <w:multiLevelType w:val="multilevel"/>
    <w:tmpl w:val="E3E458DA"/>
    <w:lvl w:ilvl="0">
      <w:start w:val="1"/>
      <w:numFmt w:val="decimal"/>
      <w:lvlText w:val="%1."/>
      <w:lvlJc w:val="left"/>
      <w:pPr>
        <w:ind w:left="405" w:hanging="405"/>
      </w:pPr>
      <w:rPr>
        <w:vertAlign w:val="baseline"/>
      </w:rPr>
    </w:lvl>
    <w:lvl w:ilvl="1">
      <w:start w:val="1"/>
      <w:numFmt w:val="decimal"/>
      <w:lvlText w:val="%1.%2."/>
      <w:lvlJc w:val="left"/>
      <w:pPr>
        <w:ind w:left="786" w:hanging="360"/>
      </w:pPr>
      <w:rPr>
        <w:vertAlign w:val="baseline"/>
      </w:rPr>
    </w:lvl>
    <w:lvl w:ilvl="2">
      <w:start w:val="1"/>
      <w:numFmt w:val="decimal"/>
      <w:lvlText w:val="%1.%2.%3."/>
      <w:lvlJc w:val="left"/>
      <w:pPr>
        <w:ind w:left="1572" w:hanging="720"/>
      </w:pPr>
      <w:rPr>
        <w:vertAlign w:val="baseline"/>
      </w:rPr>
    </w:lvl>
    <w:lvl w:ilvl="3">
      <w:start w:val="1"/>
      <w:numFmt w:val="decimal"/>
      <w:lvlText w:val="%1.%2.%3.%4."/>
      <w:lvlJc w:val="left"/>
      <w:pPr>
        <w:ind w:left="1998" w:hanging="720"/>
      </w:pPr>
      <w:rPr>
        <w:vertAlign w:val="baseline"/>
      </w:rPr>
    </w:lvl>
    <w:lvl w:ilvl="4">
      <w:start w:val="1"/>
      <w:numFmt w:val="decimal"/>
      <w:lvlText w:val="%1.%2.%3.%4.%5."/>
      <w:lvlJc w:val="left"/>
      <w:pPr>
        <w:ind w:left="2784" w:hanging="1080"/>
      </w:pPr>
      <w:rPr>
        <w:vertAlign w:val="baseline"/>
      </w:rPr>
    </w:lvl>
    <w:lvl w:ilvl="5">
      <w:start w:val="1"/>
      <w:numFmt w:val="decimal"/>
      <w:lvlText w:val="%1.%2.%3.%4.%5.%6."/>
      <w:lvlJc w:val="left"/>
      <w:pPr>
        <w:ind w:left="3210" w:hanging="1080"/>
      </w:pPr>
      <w:rPr>
        <w:vertAlign w:val="baseline"/>
      </w:rPr>
    </w:lvl>
    <w:lvl w:ilvl="6">
      <w:start w:val="1"/>
      <w:numFmt w:val="decimal"/>
      <w:lvlText w:val="%1.%2.%3.%4.%5.%6.%7."/>
      <w:lvlJc w:val="left"/>
      <w:pPr>
        <w:ind w:left="3996" w:hanging="1440"/>
      </w:pPr>
      <w:rPr>
        <w:vertAlign w:val="baseline"/>
      </w:rPr>
    </w:lvl>
    <w:lvl w:ilvl="7">
      <w:start w:val="1"/>
      <w:numFmt w:val="decimal"/>
      <w:lvlText w:val="%1.%2.%3.%4.%5.%6.%7.%8."/>
      <w:lvlJc w:val="left"/>
      <w:pPr>
        <w:ind w:left="4422" w:hanging="1440"/>
      </w:pPr>
      <w:rPr>
        <w:vertAlign w:val="baseline"/>
      </w:rPr>
    </w:lvl>
    <w:lvl w:ilvl="8">
      <w:start w:val="1"/>
      <w:numFmt w:val="decimal"/>
      <w:lvlText w:val="%1.%2.%3.%4.%5.%6.%7.%8.%9."/>
      <w:lvlJc w:val="left"/>
      <w:pPr>
        <w:ind w:left="5208" w:hanging="1800"/>
      </w:pPr>
      <w:rPr>
        <w:vertAlign w:val="baseline"/>
      </w:rPr>
    </w:lvl>
  </w:abstractNum>
  <w:num w:numId="1" w16cid:durableId="1385567917">
    <w:abstractNumId w:val="10"/>
  </w:num>
  <w:num w:numId="2" w16cid:durableId="268779203">
    <w:abstractNumId w:val="2"/>
  </w:num>
  <w:num w:numId="3" w16cid:durableId="1046872786">
    <w:abstractNumId w:val="5"/>
  </w:num>
  <w:num w:numId="4" w16cid:durableId="997534380">
    <w:abstractNumId w:val="7"/>
  </w:num>
  <w:num w:numId="5" w16cid:durableId="16927448">
    <w:abstractNumId w:val="3"/>
  </w:num>
  <w:num w:numId="6" w16cid:durableId="472913913">
    <w:abstractNumId w:val="11"/>
  </w:num>
  <w:num w:numId="7" w16cid:durableId="1822889481">
    <w:abstractNumId w:val="12"/>
  </w:num>
  <w:num w:numId="8" w16cid:durableId="1531870644">
    <w:abstractNumId w:val="1"/>
  </w:num>
  <w:num w:numId="9" w16cid:durableId="791942087">
    <w:abstractNumId w:val="8"/>
  </w:num>
  <w:num w:numId="10" w16cid:durableId="212813976">
    <w:abstractNumId w:val="9"/>
  </w:num>
  <w:num w:numId="11" w16cid:durableId="1985351094">
    <w:abstractNumId w:val="6"/>
  </w:num>
  <w:num w:numId="12" w16cid:durableId="567350570">
    <w:abstractNumId w:val="4"/>
  </w:num>
  <w:num w:numId="13" w16cid:durableId="16343608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5BD7"/>
    <w:rsid w:val="0007465A"/>
    <w:rsid w:val="002212E8"/>
    <w:rsid w:val="002A5BD7"/>
    <w:rsid w:val="00302AC0"/>
    <w:rsid w:val="004139FF"/>
    <w:rsid w:val="00656CB7"/>
    <w:rsid w:val="00666A3E"/>
    <w:rsid w:val="008E2469"/>
    <w:rsid w:val="009721C6"/>
    <w:rsid w:val="00A31792"/>
    <w:rsid w:val="00DA38DD"/>
    <w:rsid w:val="00EE566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4CD111"/>
  <w15:docId w15:val="{3FA201FF-5C2B-4DE0-8AAB-A39C2E9864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pl-PL" w:eastAsia="pl-PL"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spacing w:line="1" w:lineRule="atLeast"/>
      <w:ind w:leftChars="-1" w:left="-1" w:hangingChars="1"/>
      <w:textDirection w:val="btLr"/>
      <w:textAlignment w:val="top"/>
      <w:outlineLvl w:val="0"/>
    </w:pPr>
    <w:rPr>
      <w:position w:val="-1"/>
    </w:rPr>
  </w:style>
  <w:style w:type="paragraph" w:styleId="Nagwek1">
    <w:name w:val="heading 1"/>
    <w:basedOn w:val="Normalny"/>
    <w:next w:val="Normalny"/>
    <w:uiPriority w:val="9"/>
    <w:qFormat/>
    <w:pPr>
      <w:keepNext/>
    </w:pPr>
    <w:rPr>
      <w:rFonts w:ascii="Arial" w:hAnsi="Arial" w:cs="Arial"/>
      <w:sz w:val="48"/>
    </w:rPr>
  </w:style>
  <w:style w:type="paragraph" w:styleId="Nagwek2">
    <w:name w:val="heading 2"/>
    <w:basedOn w:val="Normalny"/>
    <w:next w:val="Nagwek3"/>
    <w:uiPriority w:val="9"/>
    <w:semiHidden/>
    <w:unhideWhenUsed/>
    <w:qFormat/>
    <w:pPr>
      <w:keepNext/>
      <w:spacing w:after="240"/>
      <w:outlineLvl w:val="1"/>
    </w:pPr>
    <w:rPr>
      <w:rFonts w:ascii="Arial" w:hAnsi="Arial" w:cs="Arial"/>
      <w:b/>
      <w:bCs/>
      <w:iCs/>
      <w:szCs w:val="28"/>
    </w:rPr>
  </w:style>
  <w:style w:type="paragraph" w:styleId="Nagwek3">
    <w:name w:val="heading 3"/>
    <w:basedOn w:val="Normalny"/>
    <w:uiPriority w:val="9"/>
    <w:semiHidden/>
    <w:unhideWhenUsed/>
    <w:qFormat/>
    <w:pPr>
      <w:keepNext/>
      <w:spacing w:line="280" w:lineRule="atLeast"/>
      <w:outlineLvl w:val="2"/>
    </w:pPr>
    <w:rPr>
      <w:rFonts w:ascii="Arial" w:hAnsi="Arial" w:cs="Arial"/>
      <w:bCs/>
      <w:sz w:val="20"/>
      <w:szCs w:val="26"/>
    </w:rPr>
  </w:style>
  <w:style w:type="paragraph" w:styleId="Nagwek4">
    <w:name w:val="heading 4"/>
    <w:basedOn w:val="Normalny"/>
    <w:next w:val="Normalny"/>
    <w:uiPriority w:val="9"/>
    <w:semiHidden/>
    <w:unhideWhenUsed/>
    <w:qFormat/>
    <w:pPr>
      <w:keepNext/>
      <w:outlineLvl w:val="3"/>
    </w:pPr>
    <w:rPr>
      <w:szCs w:val="20"/>
    </w:rPr>
  </w:style>
  <w:style w:type="paragraph" w:styleId="Nagwek5">
    <w:name w:val="heading 5"/>
    <w:basedOn w:val="Normalny"/>
    <w:next w:val="Normalny"/>
    <w:uiPriority w:val="9"/>
    <w:semiHidden/>
    <w:unhideWhenUsed/>
    <w:qFormat/>
    <w:pPr>
      <w:keepNext/>
      <w:jc w:val="center"/>
      <w:outlineLvl w:val="4"/>
    </w:pPr>
    <w:rPr>
      <w:b/>
      <w:bCs/>
      <w:sz w:val="20"/>
      <w:szCs w:val="20"/>
      <w:lang w:val="de-DE"/>
    </w:rPr>
  </w:style>
  <w:style w:type="paragraph" w:styleId="Nagwek6">
    <w:name w:val="heading 6"/>
    <w:basedOn w:val="Normalny"/>
    <w:next w:val="Normalny"/>
    <w:uiPriority w:val="9"/>
    <w:semiHidden/>
    <w:unhideWhenUsed/>
    <w:qFormat/>
    <w:pPr>
      <w:keepNext/>
      <w:jc w:val="center"/>
      <w:outlineLvl w:val="5"/>
    </w:pPr>
    <w:rPr>
      <w:b/>
      <w:bCs/>
      <w:color w:val="FF0000"/>
      <w:sz w:val="22"/>
    </w:rPr>
  </w:style>
  <w:style w:type="paragraph" w:styleId="Nagwek7">
    <w:name w:val="heading 7"/>
    <w:basedOn w:val="Normalny"/>
    <w:next w:val="Normalny"/>
    <w:pPr>
      <w:keepNext/>
      <w:jc w:val="center"/>
      <w:outlineLvl w:val="6"/>
    </w:pPr>
    <w:rPr>
      <w:b/>
    </w:rPr>
  </w:style>
  <w:style w:type="paragraph" w:styleId="Nagwek8">
    <w:name w:val="heading 8"/>
    <w:basedOn w:val="Normalny"/>
    <w:next w:val="Normalny"/>
    <w:pPr>
      <w:keepNext/>
      <w:jc w:val="center"/>
      <w:outlineLvl w:val="7"/>
    </w:pPr>
    <w:rPr>
      <w:b/>
      <w:sz w:val="20"/>
      <w:szCs w:val="20"/>
    </w:rPr>
  </w:style>
  <w:style w:type="paragraph" w:styleId="Nagwek9">
    <w:name w:val="heading 9"/>
    <w:basedOn w:val="Normalny"/>
    <w:next w:val="Normalny"/>
    <w:pPr>
      <w:keepNext/>
      <w:jc w:val="center"/>
      <w:outlineLvl w:val="8"/>
    </w:pPr>
    <w:rPr>
      <w:b/>
      <w:sz w:val="3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Stopka">
    <w:name w:val="footer"/>
    <w:basedOn w:val="Normalny"/>
    <w:link w:val="StopkaZnak"/>
    <w:uiPriority w:val="99"/>
    <w:pPr>
      <w:tabs>
        <w:tab w:val="center" w:pos="4536"/>
        <w:tab w:val="right" w:pos="9072"/>
      </w:tabs>
    </w:pPr>
  </w:style>
  <w:style w:type="character" w:styleId="Numerstrony">
    <w:name w:val="page number"/>
    <w:basedOn w:val="Domylnaczcionkaakapitu"/>
    <w:rPr>
      <w:w w:val="100"/>
      <w:position w:val="-1"/>
      <w:effect w:val="none"/>
      <w:vertAlign w:val="baseline"/>
      <w:cs w:val="0"/>
      <w:em w:val="none"/>
    </w:rPr>
  </w:style>
  <w:style w:type="paragraph" w:styleId="Nagwek">
    <w:name w:val="header"/>
    <w:basedOn w:val="Normalny"/>
    <w:pPr>
      <w:tabs>
        <w:tab w:val="center" w:pos="4536"/>
        <w:tab w:val="right" w:pos="9072"/>
      </w:tabs>
    </w:pPr>
    <w:rPr>
      <w:sz w:val="20"/>
      <w:szCs w:val="20"/>
    </w:rPr>
  </w:style>
  <w:style w:type="paragraph" w:customStyle="1" w:styleId="Solaristytul">
    <w:name w:val="Solaris_tytul"/>
    <w:basedOn w:val="Nagwek1"/>
    <w:next w:val="Solarisnormal"/>
    <w:pPr>
      <w:spacing w:line="600" w:lineRule="atLeast"/>
    </w:pPr>
    <w:rPr>
      <w:b/>
      <w:bCs/>
    </w:rPr>
  </w:style>
  <w:style w:type="paragraph" w:customStyle="1" w:styleId="Solarisnormal">
    <w:name w:val="Solaris_normal"/>
    <w:basedOn w:val="Normalny"/>
    <w:pPr>
      <w:spacing w:line="280" w:lineRule="atLeast"/>
    </w:pPr>
    <w:rPr>
      <w:rFonts w:ascii="Arial" w:hAnsi="Arial" w:cs="Arial"/>
      <w:sz w:val="20"/>
    </w:rPr>
  </w:style>
  <w:style w:type="paragraph" w:customStyle="1" w:styleId="Solarisanlage">
    <w:name w:val="Solaris_anlage"/>
    <w:basedOn w:val="Solaristytul"/>
    <w:pPr>
      <w:spacing w:line="300" w:lineRule="atLeast"/>
    </w:pPr>
    <w:rPr>
      <w:sz w:val="24"/>
    </w:rPr>
  </w:style>
  <w:style w:type="paragraph" w:customStyle="1" w:styleId="Solarisbold">
    <w:name w:val="Solaris_bold"/>
    <w:basedOn w:val="Solarisnormal"/>
    <w:next w:val="Solarisnormal"/>
    <w:rPr>
      <w:b/>
      <w:bCs/>
      <w:lang w:val="de-DE"/>
    </w:rPr>
  </w:style>
  <w:style w:type="character" w:styleId="Hipercze">
    <w:name w:val="Hyperlink"/>
    <w:rPr>
      <w:color w:val="0000FF"/>
      <w:w w:val="100"/>
      <w:position w:val="-1"/>
      <w:u w:val="single"/>
      <w:effect w:val="none"/>
      <w:vertAlign w:val="baseline"/>
      <w:cs w:val="0"/>
      <w:em w:val="none"/>
    </w:rPr>
  </w:style>
  <w:style w:type="paragraph" w:customStyle="1" w:styleId="Solarisnaglowek">
    <w:name w:val="Solaris_naglowek"/>
    <w:basedOn w:val="Normalny"/>
    <w:pPr>
      <w:spacing w:line="220" w:lineRule="atLeast"/>
    </w:pPr>
    <w:rPr>
      <w:rFonts w:ascii="Arial" w:hAnsi="Arial" w:cs="Arial"/>
      <w:sz w:val="18"/>
    </w:rPr>
  </w:style>
  <w:style w:type="paragraph" w:customStyle="1" w:styleId="Solaristekst">
    <w:name w:val="Solaris_tekst"/>
    <w:basedOn w:val="Solarisnormal"/>
    <w:pPr>
      <w:spacing w:after="140"/>
    </w:pPr>
    <w:rPr>
      <w:lang w:val="de-DE"/>
    </w:rPr>
  </w:style>
  <w:style w:type="paragraph" w:customStyle="1" w:styleId="Solarispkt1">
    <w:name w:val="Solaris_pkt1"/>
    <w:basedOn w:val="Solarisnormal"/>
    <w:pPr>
      <w:spacing w:after="140"/>
      <w:ind w:left="397" w:hanging="397"/>
    </w:pPr>
    <w:rPr>
      <w:lang w:val="de-DE"/>
    </w:rPr>
  </w:style>
  <w:style w:type="paragraph" w:customStyle="1" w:styleId="Solarispkt1-">
    <w:name w:val="Solaris_pkt1-"/>
    <w:basedOn w:val="Solarispkt1"/>
    <w:next w:val="Normalny"/>
    <w:pPr>
      <w:spacing w:after="0"/>
    </w:pPr>
  </w:style>
  <w:style w:type="paragraph" w:customStyle="1" w:styleId="Solarispkt2">
    <w:name w:val="Solaris_pkt2"/>
    <w:basedOn w:val="Solarisnormal"/>
    <w:pPr>
      <w:ind w:left="964" w:hanging="567"/>
    </w:pPr>
    <w:rPr>
      <w:lang w:val="de-DE"/>
    </w:rPr>
  </w:style>
  <w:style w:type="paragraph" w:customStyle="1" w:styleId="Solarispkt20">
    <w:name w:val="Solaris_pkt2+"/>
    <w:basedOn w:val="Solarispkt2"/>
    <w:next w:val="Solarispkt1"/>
    <w:pPr>
      <w:spacing w:after="140"/>
    </w:pPr>
  </w:style>
  <w:style w:type="paragraph" w:customStyle="1" w:styleId="Solarispkt3">
    <w:name w:val="Solaris_pkt3"/>
    <w:basedOn w:val="Solarispkt2"/>
    <w:pPr>
      <w:ind w:left="1620" w:hanging="720"/>
    </w:pPr>
  </w:style>
  <w:style w:type="paragraph" w:customStyle="1" w:styleId="Solarispkt4">
    <w:name w:val="Solaris_pkt4"/>
    <w:basedOn w:val="Solarispkt2"/>
    <w:pPr>
      <w:ind w:left="1260" w:hanging="387"/>
    </w:pPr>
  </w:style>
  <w:style w:type="paragraph" w:customStyle="1" w:styleId="Solaristab1">
    <w:name w:val="Solaris_tab1"/>
    <w:basedOn w:val="Nagwek1"/>
    <w:pPr>
      <w:spacing w:line="160" w:lineRule="atLeast"/>
      <w:jc w:val="center"/>
    </w:pPr>
    <w:rPr>
      <w:b/>
      <w:sz w:val="14"/>
      <w:lang w:val="de-DE"/>
    </w:rPr>
  </w:style>
  <w:style w:type="paragraph" w:customStyle="1" w:styleId="Solaristab2">
    <w:name w:val="Solaris_tab2"/>
    <w:basedOn w:val="Nagwek1"/>
    <w:pPr>
      <w:spacing w:line="160" w:lineRule="atLeast"/>
      <w:jc w:val="center"/>
    </w:pPr>
    <w:rPr>
      <w:sz w:val="16"/>
      <w:lang w:val="de-DE"/>
    </w:rPr>
  </w:style>
  <w:style w:type="paragraph" w:customStyle="1" w:styleId="Solaristab3">
    <w:name w:val="Solaris_tab3"/>
    <w:basedOn w:val="Normalny"/>
    <w:pPr>
      <w:spacing w:line="200" w:lineRule="atLeast"/>
      <w:jc w:val="center"/>
    </w:pPr>
    <w:rPr>
      <w:rFonts w:ascii="Arial" w:hAnsi="Arial" w:cs="Arial"/>
      <w:sz w:val="12"/>
      <w:lang w:val="de-DE"/>
    </w:rPr>
  </w:style>
  <w:style w:type="paragraph" w:customStyle="1" w:styleId="Solariswyp1">
    <w:name w:val="Solaris_wyp1"/>
    <w:basedOn w:val="Solarispkt2"/>
    <w:pPr>
      <w:numPr>
        <w:numId w:val="12"/>
      </w:numPr>
      <w:ind w:left="1191" w:hanging="227"/>
    </w:pPr>
  </w:style>
  <w:style w:type="paragraph" w:customStyle="1" w:styleId="Solariswyp2">
    <w:name w:val="Solaris_wyp2"/>
    <w:basedOn w:val="Solariswyp1"/>
    <w:pPr>
      <w:numPr>
        <w:numId w:val="13"/>
      </w:numPr>
      <w:ind w:left="1191" w:hanging="227"/>
    </w:pPr>
  </w:style>
  <w:style w:type="paragraph" w:styleId="Tekstpodstawowy">
    <w:name w:val="Body Text"/>
    <w:basedOn w:val="Normalny"/>
    <w:pPr>
      <w:jc w:val="center"/>
    </w:pPr>
    <w:rPr>
      <w:b/>
      <w:sz w:val="18"/>
      <w:szCs w:val="20"/>
    </w:rPr>
  </w:style>
  <w:style w:type="paragraph" w:styleId="Tematkomentarza">
    <w:name w:val="annotation subject"/>
    <w:basedOn w:val="Tekstkomentarza"/>
    <w:next w:val="Tekstkomentarza"/>
    <w:rPr>
      <w:b/>
      <w:bCs/>
    </w:rPr>
  </w:style>
  <w:style w:type="paragraph" w:styleId="Tekstkomentarza">
    <w:name w:val="annotation text"/>
    <w:basedOn w:val="Normalny"/>
    <w:rPr>
      <w:sz w:val="20"/>
      <w:szCs w:val="20"/>
    </w:rPr>
  </w:style>
  <w:style w:type="paragraph" w:styleId="Tekstdymka">
    <w:name w:val="Balloon Text"/>
    <w:basedOn w:val="Normalny"/>
    <w:rPr>
      <w:rFonts w:ascii="Tahoma" w:hAnsi="Tahoma" w:cs="Tahoma"/>
      <w:sz w:val="16"/>
      <w:szCs w:val="16"/>
    </w:rPr>
  </w:style>
  <w:style w:type="paragraph" w:styleId="Tekstpodstawowy2">
    <w:name w:val="Body Text 2"/>
    <w:basedOn w:val="Normalny"/>
    <w:pPr>
      <w:jc w:val="both"/>
    </w:pPr>
    <w:rPr>
      <w:bCs/>
      <w:color w:val="000000"/>
      <w:szCs w:val="20"/>
    </w:rPr>
  </w:style>
  <w:style w:type="paragraph" w:styleId="Tekstpodstawowywcity">
    <w:name w:val="Body Text Indent"/>
    <w:basedOn w:val="Normalny"/>
    <w:pPr>
      <w:tabs>
        <w:tab w:val="num" w:pos="567"/>
      </w:tabs>
      <w:ind w:left="426" w:hanging="426"/>
      <w:jc w:val="both"/>
    </w:pPr>
    <w:rPr>
      <w:szCs w:val="20"/>
    </w:rPr>
  </w:style>
  <w:style w:type="paragraph" w:styleId="Tekstprzypisudolnego">
    <w:name w:val="footnote text"/>
    <w:basedOn w:val="Normalny"/>
    <w:rPr>
      <w:sz w:val="20"/>
      <w:szCs w:val="20"/>
    </w:rPr>
  </w:style>
  <w:style w:type="character" w:styleId="Odwoanieprzypisudolnego">
    <w:name w:val="footnote reference"/>
    <w:rPr>
      <w:w w:val="100"/>
      <w:position w:val="-1"/>
      <w:effect w:val="none"/>
      <w:vertAlign w:val="superscript"/>
      <w:cs w:val="0"/>
      <w:em w:val="none"/>
    </w:rPr>
  </w:style>
  <w:style w:type="paragraph" w:styleId="Tekstpodstawowywcity3">
    <w:name w:val="Body Text Indent 3"/>
    <w:basedOn w:val="Normalny"/>
    <w:pPr>
      <w:ind w:left="1134"/>
      <w:jc w:val="both"/>
    </w:pPr>
    <w:rPr>
      <w:sz w:val="20"/>
      <w:szCs w:val="20"/>
    </w:rPr>
  </w:style>
  <w:style w:type="paragraph" w:styleId="Tekstpodstawowywcity2">
    <w:name w:val="Body Text Indent 2"/>
    <w:basedOn w:val="Normalny"/>
    <w:pPr>
      <w:ind w:left="709" w:hanging="6"/>
      <w:jc w:val="both"/>
    </w:pPr>
  </w:style>
  <w:style w:type="paragraph" w:styleId="Tekstpodstawowy3">
    <w:name w:val="Body Text 3"/>
    <w:basedOn w:val="Normalny"/>
    <w:pPr>
      <w:jc w:val="both"/>
    </w:pPr>
    <w:rPr>
      <w:rFonts w:ascii="Tahoma" w:hAnsi="Tahoma"/>
    </w:rPr>
  </w:style>
  <w:style w:type="paragraph" w:styleId="Tekstblokowy">
    <w:name w:val="Block Text"/>
    <w:basedOn w:val="Normalny"/>
    <w:pPr>
      <w:ind w:left="927" w:right="-142"/>
      <w:jc w:val="both"/>
    </w:pPr>
    <w:rPr>
      <w:szCs w:val="20"/>
    </w:rPr>
  </w:style>
  <w:style w:type="character" w:customStyle="1" w:styleId="NagwekZnak">
    <w:name w:val="Nagłówek Znak"/>
    <w:basedOn w:val="Domylnaczcionkaakapitu"/>
    <w:rPr>
      <w:w w:val="100"/>
      <w:position w:val="-1"/>
      <w:effect w:val="none"/>
      <w:vertAlign w:val="baseline"/>
      <w:cs w:val="0"/>
      <w:em w:val="none"/>
    </w:rPr>
  </w:style>
  <w:style w:type="paragraph" w:styleId="Podtytu">
    <w:name w:val="Subtitle"/>
    <w:basedOn w:val="Normalny"/>
    <w:next w:val="Normalny"/>
    <w:uiPriority w:val="11"/>
    <w:qFormat/>
    <w:pPr>
      <w:keepNext/>
      <w:keepLines/>
      <w:pBdr>
        <w:top w:val="nil"/>
        <w:left w:val="nil"/>
        <w:bottom w:val="nil"/>
        <w:right w:val="nil"/>
        <w:between w:val="nil"/>
      </w:pBdr>
      <w:spacing w:before="360" w:after="80" w:line="240" w:lineRule="auto"/>
      <w:ind w:left="0"/>
    </w:pPr>
    <w:rPr>
      <w:rFonts w:ascii="Georgia" w:eastAsia="Georgia" w:hAnsi="Georgia" w:cs="Georgia"/>
      <w:i/>
      <w:color w:val="666666"/>
      <w:sz w:val="48"/>
      <w:szCs w:val="48"/>
    </w:rPr>
  </w:style>
  <w:style w:type="character" w:customStyle="1" w:styleId="StopkaZnak">
    <w:name w:val="Stopka Znak"/>
    <w:basedOn w:val="Domylnaczcionkaakapitu"/>
    <w:link w:val="Stopka"/>
    <w:uiPriority w:val="99"/>
    <w:rsid w:val="00EE5663"/>
    <w:rPr>
      <w:position w:val="-1"/>
    </w:rPr>
  </w:style>
  <w:style w:type="paragraph" w:styleId="Akapitzlist">
    <w:name w:val="List Paragraph"/>
    <w:basedOn w:val="Normalny"/>
    <w:uiPriority w:val="34"/>
    <w:qFormat/>
    <w:rsid w:val="00656CB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Eyy40MRyEb0TlBPmyRflLqHP2Q==">CgMxLjA4AHIhMVRCTlZhdW8yN3Z0UVpFR3Y1Yk5qQU1JcVF0cjVFQ2hT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1</Pages>
  <Words>4786</Words>
  <Characters>28719</Characters>
  <Application>Microsoft Office Word</Application>
  <DocSecurity>0</DocSecurity>
  <Lines>239</Lines>
  <Paragraphs>66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33439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Zadowolony użytkownik pakietu Microsoft Office</dc:creator>
  <cp:lastModifiedBy>Kinga Janik</cp:lastModifiedBy>
  <cp:revision>5</cp:revision>
  <cp:lastPrinted>2024-07-09T10:33:00Z</cp:lastPrinted>
  <dcterms:created xsi:type="dcterms:W3CDTF">2024-06-04T18:57:00Z</dcterms:created>
  <dcterms:modified xsi:type="dcterms:W3CDTF">2024-07-09T11:56:00Z</dcterms:modified>
</cp:coreProperties>
</file>